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2D110E">
      <w:pPr>
        <w:spacing w:after="0"/>
      </w:pPr>
      <w:r>
        <w:cr/>
      </w:r>
    </w:p>
    <w:p w:rsidR="00F03F9E" w:rsidRDefault="00F03F9E" w:rsidP="002D110E">
      <w:pPr>
        <w:spacing w:after="0"/>
      </w:pPr>
    </w:p>
    <w:p w:rsidR="00F03F9E" w:rsidRDefault="00F03F9E" w:rsidP="002D110E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2D110E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65C4B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2D110E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F62ADF" w:rsidP="002D110E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Technical Specification </w:t>
      </w:r>
      <w:r w:rsidR="00F03F9E" w:rsidRPr="00C05A8F">
        <w:rPr>
          <w:rFonts w:ascii="Verdana" w:hAnsi="Verdana"/>
        </w:rPr>
        <w:t>for &lt;Name&gt;</w:t>
      </w:r>
    </w:p>
    <w:p w:rsidR="00F03F9E" w:rsidRPr="00D7601B" w:rsidRDefault="002563FA" w:rsidP="002D110E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2D110E">
      <w:pPr>
        <w:spacing w:after="0"/>
      </w:pPr>
    </w:p>
    <w:p w:rsidR="00F03F9E" w:rsidRDefault="00F03F9E" w:rsidP="002D110E">
      <w:pPr>
        <w:spacing w:after="0"/>
      </w:pPr>
      <w:r>
        <w:br w:type="page"/>
      </w:r>
    </w:p>
    <w:p w:rsidR="00F03F9E" w:rsidRPr="00D7601B" w:rsidRDefault="0018080D" w:rsidP="002D110E">
      <w:pPr>
        <w:pStyle w:val="Title1"/>
      </w:pPr>
      <w:r w:rsidRPr="00D7601B">
        <w:lastRenderedPageBreak/>
        <w:t>Coordination Sheet</w:t>
      </w:r>
    </w:p>
    <w:p w:rsidR="0018080D" w:rsidRDefault="0018080D" w:rsidP="002D110E">
      <w:pPr>
        <w:spacing w:after="0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175"/>
        <w:gridCol w:w="2111"/>
        <w:gridCol w:w="2127"/>
      </w:tblGrid>
      <w:tr w:rsidR="0018080D" w:rsidRPr="000C6F13" w:rsidTr="00677DA4">
        <w:trPr>
          <w:trHeight w:val="1253"/>
        </w:trPr>
        <w:tc>
          <w:tcPr>
            <w:tcW w:w="204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2175" w:type="dxa"/>
            <w:vAlign w:val="center"/>
          </w:tcPr>
          <w:p w:rsidR="0018080D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677DA4">
        <w:trPr>
          <w:trHeight w:val="1165"/>
        </w:trPr>
        <w:tc>
          <w:tcPr>
            <w:tcW w:w="204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 w:val="restart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Head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</w:tbl>
    <w:p w:rsidR="0018080D" w:rsidRDefault="0018080D" w:rsidP="002D110E">
      <w:pPr>
        <w:spacing w:after="0"/>
      </w:pPr>
    </w:p>
    <w:p w:rsidR="002809DD" w:rsidRDefault="002809DD" w:rsidP="002D110E">
      <w:pPr>
        <w:spacing w:after="0"/>
      </w:pPr>
    </w:p>
    <w:p w:rsidR="0018080D" w:rsidRDefault="0018080D" w:rsidP="002D110E">
      <w:pPr>
        <w:spacing w:after="0"/>
      </w:pPr>
      <w:r>
        <w:br w:type="page"/>
      </w:r>
    </w:p>
    <w:p w:rsidR="0018080D" w:rsidRDefault="0018080D" w:rsidP="002D110E">
      <w:pPr>
        <w:pStyle w:val="Title1"/>
      </w:pPr>
      <w:r>
        <w:lastRenderedPageBreak/>
        <w:t>Revisions</w:t>
      </w:r>
    </w:p>
    <w:p w:rsidR="0018080D" w:rsidRPr="0018080D" w:rsidRDefault="0018080D" w:rsidP="002D110E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2D110E">
      <w:pPr>
        <w:spacing w:after="0"/>
      </w:pPr>
    </w:p>
    <w:p w:rsidR="00F03F9E" w:rsidRDefault="0018080D" w:rsidP="002D110E">
      <w:pPr>
        <w:spacing w:after="0"/>
      </w:pPr>
      <w:r>
        <w:br w:type="page"/>
      </w:r>
    </w:p>
    <w:p w:rsidR="00F03F9E" w:rsidRDefault="00F62ADF" w:rsidP="002D110E">
      <w:pPr>
        <w:pStyle w:val="Heading1"/>
        <w:spacing w:before="0"/>
      </w:pPr>
      <w:r>
        <w:lastRenderedPageBreak/>
        <w:t>Introduction</w:t>
      </w:r>
    </w:p>
    <w:p w:rsidR="00F62ADF" w:rsidRPr="00F62ADF" w:rsidRDefault="00F62ADF" w:rsidP="002D110E">
      <w:pPr>
        <w:pStyle w:val="Normal15"/>
        <w:spacing w:after="0"/>
      </w:pPr>
      <w:r>
        <w:t>This section contains the introduction of the system, requirement, end use and system functions etc.</w:t>
      </w:r>
    </w:p>
    <w:p w:rsidR="00F62ADF" w:rsidRDefault="00F62ADF" w:rsidP="002D110E">
      <w:pPr>
        <w:pStyle w:val="Heading2"/>
        <w:spacing w:before="0"/>
      </w:pPr>
      <w:r>
        <w:t>Scope</w:t>
      </w:r>
    </w:p>
    <w:p w:rsidR="00F62ADF" w:rsidRPr="003C5093" w:rsidRDefault="00A750D0" w:rsidP="002D110E">
      <w:pPr>
        <w:pStyle w:val="Normal15"/>
        <w:spacing w:after="0"/>
      </w:pPr>
      <w:r>
        <w:t xml:space="preserve">Describe </w:t>
      </w:r>
      <w:r w:rsidR="00F62ADF" w:rsidRPr="003C5093">
        <w:t xml:space="preserve">the </w:t>
      </w:r>
      <w:r w:rsidR="00F62ADF">
        <w:t xml:space="preserve">scope of the </w:t>
      </w:r>
      <w:r w:rsidR="00F62ADF" w:rsidRPr="003C5093">
        <w:t>document</w:t>
      </w:r>
      <w:r>
        <w:t xml:space="preserve"> and its contents</w:t>
      </w:r>
      <w:r w:rsidR="00F62ADF">
        <w:t>.</w:t>
      </w:r>
    </w:p>
    <w:p w:rsidR="00F03F9E" w:rsidRDefault="00F03F9E" w:rsidP="002D110E">
      <w:pPr>
        <w:pStyle w:val="Heading1"/>
        <w:spacing w:before="0"/>
      </w:pPr>
      <w:r>
        <w:t>Reference Documents</w:t>
      </w:r>
    </w:p>
    <w:p w:rsidR="00A750D0" w:rsidRPr="00FA7AEF" w:rsidRDefault="00A750D0" w:rsidP="002D110E">
      <w:pPr>
        <w:pStyle w:val="Normal15"/>
        <w:spacing w:after="0"/>
      </w:pPr>
      <w:r>
        <w:t>This section to include reference of documents relevant to the Technical Specification</w:t>
      </w:r>
      <w:r w:rsidRPr="00FA7AEF">
        <w:t xml:space="preserve"> with title and </w:t>
      </w:r>
      <w:r>
        <w:t>document number in table format. The list may include requirement specification and s</w:t>
      </w:r>
      <w:r w:rsidRPr="00FA7AEF">
        <w:t>tandards</w:t>
      </w:r>
      <w:r>
        <w:t xml:space="preserve"> and guidelines to be</w:t>
      </w:r>
      <w:r w:rsidRPr="00FA7AEF">
        <w:t xml:space="preserve"> </w:t>
      </w:r>
      <w:r>
        <w:t xml:space="preserve">followed for realization and certification of the system.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5B426A" w:rsidRPr="005B426A" w:rsidTr="005B426A">
        <w:tc>
          <w:tcPr>
            <w:tcW w:w="988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4394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Title</w:t>
            </w:r>
          </w:p>
        </w:tc>
        <w:tc>
          <w:tcPr>
            <w:tcW w:w="3634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Document No.</w:t>
            </w: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</w:tbl>
    <w:p w:rsidR="00A750D0" w:rsidRDefault="00A750D0" w:rsidP="002D110E">
      <w:pPr>
        <w:pStyle w:val="Heading1"/>
        <w:numPr>
          <w:ilvl w:val="0"/>
          <w:numId w:val="0"/>
        </w:numPr>
        <w:spacing w:before="0"/>
      </w:pPr>
    </w:p>
    <w:p w:rsidR="00A750D0" w:rsidRDefault="00A750D0" w:rsidP="002D110E">
      <w:pPr>
        <w:pStyle w:val="Heading1"/>
        <w:spacing w:before="0"/>
      </w:pPr>
      <w:r>
        <w:t>System Overview</w:t>
      </w:r>
    </w:p>
    <w:p w:rsidR="00A750D0" w:rsidRDefault="00A750D0" w:rsidP="002D110E">
      <w:pPr>
        <w:pStyle w:val="Normal15"/>
        <w:spacing w:after="0"/>
      </w:pPr>
      <w:r>
        <w:t>This section contains block diagram(s) of system interfacing with other systems with detailed description, system functions and modes operation etc.</w:t>
      </w:r>
    </w:p>
    <w:p w:rsidR="00A750D0" w:rsidRDefault="00A750D0" w:rsidP="00545726">
      <w:pPr>
        <w:pStyle w:val="Normal15"/>
        <w:spacing w:after="0"/>
        <w:ind w:firstLine="0"/>
      </w:pPr>
    </w:p>
    <w:p w:rsidR="00A750D0" w:rsidRDefault="00A750D0" w:rsidP="002D110E">
      <w:pPr>
        <w:pStyle w:val="Heading1"/>
        <w:spacing w:before="0"/>
      </w:pPr>
      <w:r>
        <w:t>System Specification</w:t>
      </w:r>
    </w:p>
    <w:p w:rsidR="00A750D0" w:rsidRDefault="00A750D0" w:rsidP="002D110E">
      <w:pPr>
        <w:pStyle w:val="Normal15"/>
        <w:spacing w:after="0"/>
      </w:pPr>
      <w:r>
        <w:t>This section contains system specification, Mechanical, Electrical, Interface, Software requirements, performance, reliability, failsafe, growth potential and their d</w:t>
      </w:r>
      <w:r w:rsidR="002D110E">
        <w:t>etails and standards to comply.</w:t>
      </w:r>
    </w:p>
    <w:p w:rsidR="002D110E" w:rsidRDefault="00A750D0" w:rsidP="002D110E">
      <w:pPr>
        <w:pStyle w:val="Heading2"/>
      </w:pPr>
      <w:r>
        <w:t>System specification:</w:t>
      </w:r>
    </w:p>
    <w:p w:rsidR="002D110E" w:rsidRDefault="00A750D0" w:rsidP="00545726">
      <w:pPr>
        <w:pStyle w:val="Normal15"/>
        <w:spacing w:after="0"/>
      </w:pPr>
      <w:r>
        <w:t xml:space="preserve"> </w:t>
      </w:r>
      <w:r w:rsidR="002D110E">
        <w:t>S</w:t>
      </w:r>
      <w:r>
        <w:t xml:space="preserve">ystem specifications, </w:t>
      </w:r>
      <w:r w:rsidR="00D74DF8">
        <w:t xml:space="preserve">performance </w:t>
      </w:r>
      <w:r>
        <w:t xml:space="preserve">parameters, detailed system functions and standards to comply </w:t>
      </w:r>
    </w:p>
    <w:p w:rsidR="002D110E" w:rsidRDefault="00A750D0" w:rsidP="002D110E">
      <w:pPr>
        <w:pStyle w:val="Heading2"/>
      </w:pPr>
      <w:r w:rsidRPr="002D110E">
        <w:t>Mechanical:</w:t>
      </w:r>
      <w:r>
        <w:t xml:space="preserve"> </w:t>
      </w:r>
    </w:p>
    <w:p w:rsidR="00A750D0" w:rsidRDefault="00A750D0" w:rsidP="002D110E">
      <w:pPr>
        <w:pStyle w:val="Normal15"/>
      </w:pPr>
      <w:r w:rsidRPr="002D110E">
        <w:t>Dimensions, weight, mounting, connectors, painting, type of material to use and standards to comply</w:t>
      </w:r>
    </w:p>
    <w:p w:rsidR="002D110E" w:rsidRDefault="00A750D0" w:rsidP="002D110E">
      <w:pPr>
        <w:pStyle w:val="Heading2"/>
      </w:pPr>
      <w:r>
        <w:t xml:space="preserve">Electrical: </w:t>
      </w:r>
    </w:p>
    <w:p w:rsidR="00A750D0" w:rsidRDefault="00A750D0" w:rsidP="002D110E">
      <w:pPr>
        <w:pStyle w:val="Normal15"/>
      </w:pPr>
      <w:r>
        <w:t>Power consumption, Power supply interface details, bonding, ins</w:t>
      </w:r>
      <w:r w:rsidR="002D110E">
        <w:t>ulation and standards to comply</w:t>
      </w:r>
    </w:p>
    <w:p w:rsidR="002D110E" w:rsidRDefault="00A750D0" w:rsidP="002D110E">
      <w:pPr>
        <w:pStyle w:val="Heading2"/>
      </w:pPr>
      <w:r>
        <w:lastRenderedPageBreak/>
        <w:t xml:space="preserve">Interface: </w:t>
      </w:r>
    </w:p>
    <w:p w:rsidR="00A750D0" w:rsidRDefault="002D110E" w:rsidP="002D110E">
      <w:pPr>
        <w:pStyle w:val="Normal15"/>
      </w:pPr>
      <w:r>
        <w:t>A</w:t>
      </w:r>
      <w:r w:rsidR="00A750D0">
        <w:t>ll the interface requirements, TTL, spare requirement</w:t>
      </w:r>
      <w:r>
        <w:t>s, protocol standards to comply</w:t>
      </w:r>
    </w:p>
    <w:p w:rsidR="002D110E" w:rsidRDefault="00A750D0" w:rsidP="002D110E">
      <w:pPr>
        <w:pStyle w:val="Heading2"/>
      </w:pPr>
      <w:r>
        <w:t xml:space="preserve">Software: </w:t>
      </w:r>
    </w:p>
    <w:p w:rsidR="00A750D0" w:rsidRDefault="002D110E" w:rsidP="002D110E">
      <w:pPr>
        <w:pStyle w:val="Normal15"/>
      </w:pPr>
      <w:r>
        <w:t>S</w:t>
      </w:r>
      <w:r w:rsidR="00A750D0">
        <w:t>oftware development guidelines to be followed and certification requirements</w:t>
      </w:r>
    </w:p>
    <w:p w:rsidR="002D110E" w:rsidRDefault="00A750D0" w:rsidP="002D110E">
      <w:pPr>
        <w:pStyle w:val="Heading2"/>
      </w:pPr>
      <w:r>
        <w:t xml:space="preserve">Performance requirements: </w:t>
      </w:r>
    </w:p>
    <w:p w:rsidR="00A750D0" w:rsidRDefault="002D110E" w:rsidP="002D110E">
      <w:pPr>
        <w:pStyle w:val="Normal15"/>
      </w:pPr>
      <w:r>
        <w:t>B</w:t>
      </w:r>
      <w:r w:rsidR="00A750D0">
        <w:t xml:space="preserve">oot up time at ambient and minimum operating temperature, restart time, performance during </w:t>
      </w:r>
      <w:r w:rsidR="00153A4C">
        <w:t>power interrupt, response time, forced cooling requirements etc.</w:t>
      </w:r>
    </w:p>
    <w:p w:rsidR="002D110E" w:rsidRDefault="00A750D0" w:rsidP="002D110E">
      <w:pPr>
        <w:pStyle w:val="Heading2"/>
      </w:pPr>
      <w:r>
        <w:t>Reliability:</w:t>
      </w:r>
    </w:p>
    <w:p w:rsidR="00A750D0" w:rsidRDefault="00A750D0" w:rsidP="002D110E">
      <w:pPr>
        <w:pStyle w:val="Normal15"/>
      </w:pPr>
      <w:r>
        <w:t>Reliability requirement to be specified, Ex: MTBF, MTTR</w:t>
      </w:r>
    </w:p>
    <w:p w:rsidR="002D110E" w:rsidRDefault="00A750D0" w:rsidP="002D110E">
      <w:pPr>
        <w:pStyle w:val="Heading2"/>
      </w:pPr>
      <w:r>
        <w:t xml:space="preserve">Fail safe requirements: </w:t>
      </w:r>
    </w:p>
    <w:p w:rsidR="00A750D0" w:rsidRDefault="00A750D0" w:rsidP="002D110E">
      <w:pPr>
        <w:pStyle w:val="Normal15"/>
      </w:pPr>
      <w:r>
        <w:t>Mention the safety classification of the system and performance requirements during its failure.</w:t>
      </w:r>
    </w:p>
    <w:p w:rsidR="00A750D0" w:rsidRDefault="00A750D0" w:rsidP="002D110E">
      <w:pPr>
        <w:pStyle w:val="Heading1"/>
        <w:spacing w:before="0"/>
      </w:pPr>
      <w:r>
        <w:t>Qualification Requirements</w:t>
      </w:r>
    </w:p>
    <w:p w:rsidR="00A750D0" w:rsidRPr="00FA7AEF" w:rsidRDefault="00A750D0" w:rsidP="002D110E">
      <w:pPr>
        <w:pStyle w:val="Normal15"/>
        <w:spacing w:after="0"/>
      </w:pPr>
      <w:r>
        <w:t>Mention the applicable Environmental, Electrical, EMI/EMC, lightning tests requirements and their leve</w:t>
      </w:r>
      <w:r w:rsidR="003A08B4">
        <w:t>ls with respect envelope of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158"/>
        <w:gridCol w:w="2337"/>
        <w:gridCol w:w="1862"/>
        <w:gridCol w:w="1845"/>
      </w:tblGrid>
      <w:tr w:rsidR="00677DA4" w:rsidRPr="005B426A" w:rsidTr="003A08B4">
        <w:tc>
          <w:tcPr>
            <w:tcW w:w="814" w:type="dxa"/>
          </w:tcPr>
          <w:p w:rsidR="00677DA4" w:rsidRPr="005B426A" w:rsidRDefault="00677DA4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2158" w:type="dxa"/>
          </w:tcPr>
          <w:p w:rsidR="00677DA4" w:rsidRPr="005B426A" w:rsidRDefault="00677DA4" w:rsidP="002D110E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Name of Test</w:t>
            </w:r>
          </w:p>
        </w:tc>
        <w:tc>
          <w:tcPr>
            <w:tcW w:w="2337" w:type="dxa"/>
          </w:tcPr>
          <w:p w:rsidR="00677DA4" w:rsidRPr="005B426A" w:rsidRDefault="003A08B4" w:rsidP="002D110E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Test Profile</w:t>
            </w:r>
          </w:p>
        </w:tc>
        <w:tc>
          <w:tcPr>
            <w:tcW w:w="1862" w:type="dxa"/>
          </w:tcPr>
          <w:p w:rsidR="00677DA4" w:rsidRDefault="003A08B4" w:rsidP="002D110E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Reference Standards</w:t>
            </w:r>
          </w:p>
        </w:tc>
        <w:tc>
          <w:tcPr>
            <w:tcW w:w="1845" w:type="dxa"/>
          </w:tcPr>
          <w:p w:rsidR="00677DA4" w:rsidRDefault="00677DA4" w:rsidP="002D110E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3A08B4" w:rsidTr="003A08B4">
        <w:tc>
          <w:tcPr>
            <w:tcW w:w="814" w:type="dxa"/>
          </w:tcPr>
          <w:p w:rsidR="003A08B4" w:rsidRDefault="003A08B4" w:rsidP="003A08B4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2158" w:type="dxa"/>
          </w:tcPr>
          <w:p w:rsidR="003A08B4" w:rsidRPr="00493322" w:rsidRDefault="003A08B4" w:rsidP="003A08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62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45" w:type="dxa"/>
          </w:tcPr>
          <w:p w:rsidR="003A08B4" w:rsidRDefault="003A08B4" w:rsidP="003A08B4">
            <w:pPr>
              <w:pStyle w:val="Normal15"/>
              <w:ind w:firstLine="0"/>
            </w:pPr>
          </w:p>
        </w:tc>
      </w:tr>
      <w:tr w:rsidR="003A08B4" w:rsidTr="003A08B4">
        <w:tc>
          <w:tcPr>
            <w:tcW w:w="814" w:type="dxa"/>
          </w:tcPr>
          <w:p w:rsidR="003A08B4" w:rsidRDefault="003A08B4" w:rsidP="003A08B4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2158" w:type="dxa"/>
          </w:tcPr>
          <w:p w:rsidR="003A08B4" w:rsidRPr="00493322" w:rsidRDefault="003A08B4" w:rsidP="003A08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62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45" w:type="dxa"/>
          </w:tcPr>
          <w:p w:rsidR="003A08B4" w:rsidRDefault="003A08B4" w:rsidP="003A08B4">
            <w:pPr>
              <w:pStyle w:val="Normal15"/>
              <w:ind w:firstLine="0"/>
            </w:pPr>
          </w:p>
        </w:tc>
      </w:tr>
      <w:tr w:rsidR="003A08B4" w:rsidTr="003A08B4">
        <w:tc>
          <w:tcPr>
            <w:tcW w:w="814" w:type="dxa"/>
          </w:tcPr>
          <w:p w:rsidR="003A08B4" w:rsidRDefault="003A08B4" w:rsidP="003A08B4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2158" w:type="dxa"/>
          </w:tcPr>
          <w:p w:rsidR="003A08B4" w:rsidRPr="00493322" w:rsidRDefault="003A08B4" w:rsidP="003A08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62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45" w:type="dxa"/>
          </w:tcPr>
          <w:p w:rsidR="003A08B4" w:rsidRDefault="003A08B4" w:rsidP="003A08B4">
            <w:pPr>
              <w:pStyle w:val="Normal15"/>
              <w:ind w:firstLine="0"/>
            </w:pPr>
          </w:p>
        </w:tc>
      </w:tr>
      <w:tr w:rsidR="003A08B4" w:rsidTr="003A08B4">
        <w:tc>
          <w:tcPr>
            <w:tcW w:w="814" w:type="dxa"/>
          </w:tcPr>
          <w:p w:rsidR="003A08B4" w:rsidRDefault="003A08B4" w:rsidP="003A08B4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2158" w:type="dxa"/>
          </w:tcPr>
          <w:p w:rsidR="003A08B4" w:rsidRPr="00493322" w:rsidRDefault="003A08B4" w:rsidP="003A08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62" w:type="dxa"/>
          </w:tcPr>
          <w:p w:rsidR="003A08B4" w:rsidRDefault="003A08B4" w:rsidP="003A08B4">
            <w:pPr>
              <w:pStyle w:val="Normal15"/>
              <w:ind w:firstLine="0"/>
            </w:pPr>
          </w:p>
        </w:tc>
        <w:tc>
          <w:tcPr>
            <w:tcW w:w="1845" w:type="dxa"/>
          </w:tcPr>
          <w:p w:rsidR="003A08B4" w:rsidRDefault="003A08B4" w:rsidP="003A08B4">
            <w:pPr>
              <w:pStyle w:val="Normal15"/>
              <w:ind w:firstLine="0"/>
            </w:pPr>
          </w:p>
        </w:tc>
      </w:tr>
    </w:tbl>
    <w:p w:rsidR="00217B79" w:rsidRPr="00217B79" w:rsidRDefault="00217B79" w:rsidP="002D110E">
      <w:pPr>
        <w:spacing w:after="0"/>
      </w:pPr>
    </w:p>
    <w:p w:rsidR="00545726" w:rsidRPr="00545726" w:rsidRDefault="00545726" w:rsidP="00545726">
      <w:pPr>
        <w:pStyle w:val="Heading1"/>
        <w:spacing w:before="0"/>
      </w:pPr>
      <w:bookmarkStart w:id="0" w:name="_Toc403056405"/>
      <w:bookmarkStart w:id="1" w:name="_Toc403056667"/>
      <w:bookmarkStart w:id="2" w:name="_Toc403118534"/>
      <w:bookmarkStart w:id="3" w:name="_Toc403119115"/>
      <w:bookmarkStart w:id="4" w:name="_Toc403119800"/>
      <w:bookmarkStart w:id="5" w:name="_Toc403120277"/>
      <w:bookmarkStart w:id="6" w:name="_Toc453859266"/>
      <w:bookmarkStart w:id="7" w:name="_Toc24899307"/>
      <w:r w:rsidRPr="00545726">
        <w:t>Test and Support Equipment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45726" w:rsidRPr="00545726" w:rsidRDefault="00545726" w:rsidP="00545726">
      <w:pPr>
        <w:pStyle w:val="Normal15"/>
        <w:spacing w:after="0"/>
      </w:pPr>
      <w:r w:rsidRPr="00545726">
        <w:t xml:space="preserve">If any ground equipment is required to be delivered, ex: rugged laptop for field loading of data/ downloading of flight data, in-situ programming tools, ATEs </w:t>
      </w:r>
      <w:proofErr w:type="spellStart"/>
      <w:r w:rsidRPr="00545726">
        <w:t>etc</w:t>
      </w:r>
      <w:proofErr w:type="spellEnd"/>
      <w:r>
        <w:t>, give details about the tools.</w:t>
      </w:r>
    </w:p>
    <w:p w:rsidR="00545726" w:rsidRPr="00493322" w:rsidRDefault="00545726" w:rsidP="0054572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33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5726" w:rsidRPr="00545726" w:rsidRDefault="00545726" w:rsidP="00545726">
      <w:pPr>
        <w:pStyle w:val="Heading1"/>
        <w:spacing w:before="0"/>
      </w:pPr>
      <w:bookmarkStart w:id="8" w:name="_Toc24899308"/>
      <w:r w:rsidRPr="00545726">
        <w:t>Marking</w:t>
      </w:r>
      <w:bookmarkEnd w:id="8"/>
      <w:r w:rsidRPr="00545726">
        <w:t xml:space="preserve"> </w:t>
      </w:r>
    </w:p>
    <w:p w:rsidR="00545726" w:rsidRPr="00493322" w:rsidRDefault="00545726" w:rsidP="00545726">
      <w:pPr>
        <w:pStyle w:val="Normal15"/>
        <w:spacing w:after="0"/>
      </w:pPr>
      <w:r w:rsidRPr="00545726">
        <w:t>Nameplate or product marking shall specify</w:t>
      </w:r>
      <w:r w:rsidRPr="00493322">
        <w:t xml:space="preserve"> </w:t>
      </w:r>
    </w:p>
    <w:p w:rsidR="004144F9" w:rsidRDefault="00545726" w:rsidP="00153A4C">
      <w:pPr>
        <w:pStyle w:val="Normal15"/>
        <w:numPr>
          <w:ilvl w:val="0"/>
          <w:numId w:val="32"/>
        </w:numPr>
        <w:spacing w:after="0"/>
      </w:pPr>
      <w:r w:rsidRPr="00545726">
        <w:t xml:space="preserve">Name of the equipment </w:t>
      </w:r>
    </w:p>
    <w:p w:rsidR="004144F9" w:rsidRPr="00545726" w:rsidRDefault="004144F9" w:rsidP="004144F9">
      <w:pPr>
        <w:pStyle w:val="Normal15"/>
        <w:numPr>
          <w:ilvl w:val="0"/>
          <w:numId w:val="32"/>
        </w:numPr>
        <w:spacing w:after="0"/>
      </w:pPr>
      <w:bookmarkStart w:id="9" w:name="_GoBack"/>
      <w:r w:rsidRPr="00545726">
        <w:t xml:space="preserve">Name of the manufacturer </w:t>
      </w:r>
    </w:p>
    <w:bookmarkEnd w:id="9"/>
    <w:p w:rsidR="00545726" w:rsidRPr="00545726" w:rsidRDefault="004144F9" w:rsidP="00153A4C">
      <w:pPr>
        <w:pStyle w:val="Normal15"/>
        <w:numPr>
          <w:ilvl w:val="0"/>
          <w:numId w:val="32"/>
        </w:numPr>
        <w:spacing w:after="0"/>
      </w:pPr>
      <w:r>
        <w:t>Part N</w:t>
      </w:r>
      <w:r w:rsidR="00545726" w:rsidRPr="00545726">
        <w:t>umber</w:t>
      </w:r>
    </w:p>
    <w:p w:rsidR="00545726" w:rsidRPr="00545726" w:rsidRDefault="00545726" w:rsidP="00153A4C">
      <w:pPr>
        <w:pStyle w:val="Normal15"/>
        <w:numPr>
          <w:ilvl w:val="0"/>
          <w:numId w:val="32"/>
        </w:numPr>
        <w:spacing w:after="0"/>
      </w:pPr>
      <w:r w:rsidRPr="00545726">
        <w:lastRenderedPageBreak/>
        <w:t xml:space="preserve">Serial number </w:t>
      </w:r>
    </w:p>
    <w:p w:rsidR="00545726" w:rsidRPr="00545726" w:rsidRDefault="00545726" w:rsidP="00153A4C">
      <w:pPr>
        <w:pStyle w:val="Normal15"/>
        <w:numPr>
          <w:ilvl w:val="0"/>
          <w:numId w:val="32"/>
        </w:numPr>
        <w:spacing w:after="0"/>
      </w:pPr>
      <w:r w:rsidRPr="00545726">
        <w:t xml:space="preserve">Year of manufacture </w:t>
      </w:r>
    </w:p>
    <w:p w:rsidR="00545726" w:rsidRPr="00545726" w:rsidRDefault="00545726" w:rsidP="00153A4C">
      <w:pPr>
        <w:pStyle w:val="Normal15"/>
        <w:numPr>
          <w:ilvl w:val="0"/>
          <w:numId w:val="32"/>
        </w:numPr>
        <w:spacing w:after="0"/>
      </w:pPr>
      <w:r w:rsidRPr="00545726">
        <w:t>Provision to indicate Hardware and Software Configuration status</w:t>
      </w:r>
    </w:p>
    <w:p w:rsidR="00545726" w:rsidRPr="00545726" w:rsidRDefault="00545726" w:rsidP="00153A4C">
      <w:pPr>
        <w:pStyle w:val="Normal15"/>
        <w:numPr>
          <w:ilvl w:val="0"/>
          <w:numId w:val="32"/>
        </w:numPr>
        <w:spacing w:after="0"/>
      </w:pPr>
      <w:r>
        <w:t>Any other relevant details.</w:t>
      </w:r>
    </w:p>
    <w:p w:rsidR="00373ED6" w:rsidRDefault="00373ED6" w:rsidP="00545726">
      <w:pPr>
        <w:pStyle w:val="Normal15"/>
        <w:spacing w:after="0"/>
      </w:pPr>
    </w:p>
    <w:sectPr w:rsidR="00373ED6" w:rsidSect="002809DD">
      <w:headerReference w:type="default" r:id="rId16"/>
      <w:footerReference w:type="default" r:id="rId17"/>
      <w:pgSz w:w="11906" w:h="16838" w:code="9"/>
      <w:pgMar w:top="144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A1" w:rsidRDefault="00A95BA1" w:rsidP="00F03F9E">
      <w:pPr>
        <w:spacing w:after="0" w:line="240" w:lineRule="auto"/>
      </w:pPr>
      <w:r>
        <w:separator/>
      </w:r>
    </w:p>
  </w:endnote>
  <w:endnote w:type="continuationSeparator" w:id="0">
    <w:p w:rsidR="00A95BA1" w:rsidRDefault="00A95BA1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A1" w:rsidRDefault="00A95BA1" w:rsidP="00F03F9E">
      <w:pPr>
        <w:spacing w:after="0" w:line="240" w:lineRule="auto"/>
      </w:pPr>
      <w:r>
        <w:separator/>
      </w:r>
    </w:p>
  </w:footnote>
  <w:footnote w:type="continuationSeparator" w:id="0">
    <w:p w:rsidR="00A95BA1" w:rsidRDefault="00A95BA1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F62ADF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b/>
      </w:rPr>
      <w:t xml:space="preserve">Technical Specification </w:t>
    </w:r>
    <w:r w:rsidR="00F90EED" w:rsidRPr="00742438">
      <w:rPr>
        <w:b/>
      </w:rPr>
      <w:t>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3D5094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6F8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2C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45BD"/>
    <w:multiLevelType w:val="hybridMultilevel"/>
    <w:tmpl w:val="28A4A74A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1E93"/>
    <w:multiLevelType w:val="hybridMultilevel"/>
    <w:tmpl w:val="46802522"/>
    <w:lvl w:ilvl="0" w:tplc="4009001B">
      <w:start w:val="1"/>
      <w:numFmt w:val="lowerRoman"/>
      <w:lvlText w:val="%1."/>
      <w:lvlJc w:val="right"/>
      <w:pPr>
        <w:ind w:left="1152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22D58"/>
    <w:multiLevelType w:val="hybridMultilevel"/>
    <w:tmpl w:val="7CD0D666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5B80790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CCA2BA4"/>
    <w:multiLevelType w:val="hybridMultilevel"/>
    <w:tmpl w:val="F6AE0F00"/>
    <w:lvl w:ilvl="0" w:tplc="04090001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8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22"/>
  </w:num>
  <w:num w:numId="10">
    <w:abstractNumId w:val="0"/>
  </w:num>
  <w:num w:numId="11">
    <w:abstractNumId w:val="20"/>
  </w:num>
  <w:num w:numId="12">
    <w:abstractNumId w:val="10"/>
  </w:num>
  <w:num w:numId="13">
    <w:abstractNumId w:val="1"/>
  </w:num>
  <w:num w:numId="14">
    <w:abstractNumId w:val="17"/>
  </w:num>
  <w:num w:numId="15">
    <w:abstractNumId w:val="19"/>
  </w:num>
  <w:num w:numId="16">
    <w:abstractNumId w:val="1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6"/>
  </w:num>
  <w:num w:numId="24">
    <w:abstractNumId w:val="7"/>
  </w:num>
  <w:num w:numId="25">
    <w:abstractNumId w:val="3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2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E"/>
    <w:rsid w:val="00015D34"/>
    <w:rsid w:val="00082EC6"/>
    <w:rsid w:val="0011288E"/>
    <w:rsid w:val="00153A4C"/>
    <w:rsid w:val="001642D1"/>
    <w:rsid w:val="0018080D"/>
    <w:rsid w:val="0018515D"/>
    <w:rsid w:val="001B3083"/>
    <w:rsid w:val="001B420C"/>
    <w:rsid w:val="001B5338"/>
    <w:rsid w:val="001E519D"/>
    <w:rsid w:val="00217B79"/>
    <w:rsid w:val="002251CC"/>
    <w:rsid w:val="002563FA"/>
    <w:rsid w:val="002809DD"/>
    <w:rsid w:val="002A5682"/>
    <w:rsid w:val="002D110E"/>
    <w:rsid w:val="002D2F0B"/>
    <w:rsid w:val="00373ED6"/>
    <w:rsid w:val="0038043E"/>
    <w:rsid w:val="00392957"/>
    <w:rsid w:val="0039626C"/>
    <w:rsid w:val="003A08B4"/>
    <w:rsid w:val="004144F9"/>
    <w:rsid w:val="004159D2"/>
    <w:rsid w:val="00545726"/>
    <w:rsid w:val="005B426A"/>
    <w:rsid w:val="006011DC"/>
    <w:rsid w:val="00622474"/>
    <w:rsid w:val="00677DA4"/>
    <w:rsid w:val="006D0EA8"/>
    <w:rsid w:val="00742438"/>
    <w:rsid w:val="007615F3"/>
    <w:rsid w:val="00774F9F"/>
    <w:rsid w:val="007F728D"/>
    <w:rsid w:val="00802008"/>
    <w:rsid w:val="008119AD"/>
    <w:rsid w:val="00866FDE"/>
    <w:rsid w:val="008D5AA1"/>
    <w:rsid w:val="0090786D"/>
    <w:rsid w:val="009451E1"/>
    <w:rsid w:val="009953EE"/>
    <w:rsid w:val="009A1D5F"/>
    <w:rsid w:val="009C56C6"/>
    <w:rsid w:val="009D665D"/>
    <w:rsid w:val="00A3011F"/>
    <w:rsid w:val="00A750D0"/>
    <w:rsid w:val="00A75AA4"/>
    <w:rsid w:val="00A95BA1"/>
    <w:rsid w:val="00AA257C"/>
    <w:rsid w:val="00B0223B"/>
    <w:rsid w:val="00BA1274"/>
    <w:rsid w:val="00BA53F8"/>
    <w:rsid w:val="00BD440D"/>
    <w:rsid w:val="00BF302B"/>
    <w:rsid w:val="00C05A8F"/>
    <w:rsid w:val="00C21E57"/>
    <w:rsid w:val="00C3586E"/>
    <w:rsid w:val="00C908ED"/>
    <w:rsid w:val="00CB704D"/>
    <w:rsid w:val="00D40D25"/>
    <w:rsid w:val="00D74DF8"/>
    <w:rsid w:val="00D7601B"/>
    <w:rsid w:val="00E54B8C"/>
    <w:rsid w:val="00EC5B3D"/>
    <w:rsid w:val="00ED2B10"/>
    <w:rsid w:val="00EE10F2"/>
    <w:rsid w:val="00F03F9E"/>
    <w:rsid w:val="00F62ADF"/>
    <w:rsid w:val="00F90EED"/>
    <w:rsid w:val="00FA3C8C"/>
    <w:rsid w:val="00FA7AE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E366"/>
  <w15:chartTrackingRefBased/>
  <w15:docId w15:val="{CEA7E967-1AE6-4277-893C-4F52BD1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aliases w:val="Ctrl+2"/>
    <w:basedOn w:val="Normal"/>
    <w:next w:val="Normal"/>
    <w:link w:val="Heading2Char"/>
    <w:unhideWhenUsed/>
    <w:qFormat/>
    <w:rsid w:val="00622474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aliases w:val="Ctrl+3"/>
    <w:basedOn w:val="Normal"/>
    <w:next w:val="Normal"/>
    <w:link w:val="Heading3Char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aliases w:val="Ctrl+4"/>
    <w:basedOn w:val="Normal"/>
    <w:next w:val="Normal"/>
    <w:link w:val="Heading4Char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Ctrl+5"/>
    <w:basedOn w:val="Normal"/>
    <w:next w:val="Normal"/>
    <w:link w:val="Heading5Char"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aliases w:val="Ctrl+2 Char"/>
    <w:basedOn w:val="DefaultParagraphFont"/>
    <w:link w:val="Heading2"/>
    <w:uiPriority w:val="9"/>
    <w:rsid w:val="0062247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aliases w:val="Ctrl+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Ctrl+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aliases w:val="Ctrl+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DDDC-38BC-4AAD-9C56-61F340D2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8</cp:revision>
  <dcterms:created xsi:type="dcterms:W3CDTF">2020-02-15T04:40:00Z</dcterms:created>
  <dcterms:modified xsi:type="dcterms:W3CDTF">2020-03-02T05:43:00Z</dcterms:modified>
</cp:coreProperties>
</file>