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19" w:rsidRDefault="00830019" w:rsidP="004E203D">
      <w:pPr>
        <w:jc w:val="center"/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</w:pPr>
      <w:bookmarkStart w:id="0" w:name="_GoBack"/>
      <w:bookmarkEnd w:id="0"/>
    </w:p>
    <w:p w:rsidR="004E203D" w:rsidRPr="00F44ABD" w:rsidRDefault="007E4864" w:rsidP="004E203D">
      <w:pPr>
        <w:jc w:val="center"/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</w:pPr>
      <w:r w:rsidRPr="00F44ABD"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  <w:t>Detailed Project Report (</w:t>
      </w:r>
      <w:proofErr w:type="spellStart"/>
      <w:r w:rsidRPr="00F44ABD"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  <w:t>DPR</w:t>
      </w:r>
      <w:proofErr w:type="spellEnd"/>
      <w:r w:rsidRPr="00F44ABD"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  <w:t xml:space="preserve">) – </w:t>
      </w:r>
      <w:r w:rsidR="004E203D" w:rsidRPr="00F44ABD"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  <w:t>PART B</w:t>
      </w:r>
    </w:p>
    <w:p w:rsidR="004E203D" w:rsidRPr="00F44ABD" w:rsidRDefault="004E203D" w:rsidP="007E4864">
      <w:pPr>
        <w:jc w:val="center"/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</w:pPr>
    </w:p>
    <w:p w:rsidR="00FE6108" w:rsidRDefault="00067AA2" w:rsidP="007E4864">
      <w:pPr>
        <w:jc w:val="center"/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</w:pPr>
      <w:r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  <w:t xml:space="preserve">Financial </w:t>
      </w:r>
      <w:r w:rsidR="007E4864" w:rsidRPr="00F44ABD"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  <w:t>BID</w:t>
      </w:r>
      <w:r w:rsidR="0012228B"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  <w:t xml:space="preserve"> </w:t>
      </w:r>
    </w:p>
    <w:p w:rsidR="00067AA2" w:rsidRPr="00F44ABD" w:rsidRDefault="00067AA2" w:rsidP="007E4864">
      <w:pPr>
        <w:jc w:val="center"/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</w:pPr>
    </w:p>
    <w:p w:rsidR="007E4864" w:rsidRPr="00F44ABD" w:rsidRDefault="007E4864" w:rsidP="00F1214C">
      <w:pPr>
        <w:rPr>
          <w:rFonts w:asciiTheme="majorHAnsi" w:hAnsiTheme="majorHAnsi" w:cs="Times New Roman"/>
          <w:b/>
          <w:bCs/>
          <w:sz w:val="27"/>
          <w:szCs w:val="27"/>
        </w:rPr>
      </w:pPr>
      <w:r w:rsidRPr="00F44ABD">
        <w:rPr>
          <w:rFonts w:asciiTheme="majorHAnsi" w:hAnsiTheme="majorHAnsi" w:cs="Times New Roman"/>
          <w:b/>
          <w:bCs/>
          <w:sz w:val="27"/>
          <w:szCs w:val="27"/>
        </w:rPr>
        <w:t>Title of the Project:</w:t>
      </w:r>
    </w:p>
    <w:p w:rsidR="007E4864" w:rsidRPr="00F44ABD" w:rsidRDefault="007E4864" w:rsidP="007E4864">
      <w:pPr>
        <w:spacing w:line="360" w:lineRule="auto"/>
        <w:jc w:val="both"/>
        <w:rPr>
          <w:rFonts w:asciiTheme="majorHAnsi" w:hAnsiTheme="majorHAnsi" w:cs="Times New Roman"/>
          <w:b/>
          <w:bCs/>
          <w:sz w:val="27"/>
          <w:szCs w:val="27"/>
        </w:rPr>
      </w:pPr>
      <w:r w:rsidRPr="00F44ABD">
        <w:rPr>
          <w:rFonts w:asciiTheme="majorHAnsi" w:hAnsiTheme="majorHAnsi" w:cs="Times New Roman"/>
          <w:b/>
          <w:bCs/>
          <w:sz w:val="27"/>
          <w:szCs w:val="27"/>
        </w:rPr>
        <w:t>Name of Development Agency:</w:t>
      </w:r>
    </w:p>
    <w:p w:rsidR="003E4D52" w:rsidRPr="0027699F" w:rsidRDefault="003E4D52" w:rsidP="003E4D52">
      <w:pPr>
        <w:spacing w:line="276" w:lineRule="auto"/>
        <w:jc w:val="center"/>
        <w:rPr>
          <w:rFonts w:ascii="Cambria" w:eastAsia="Arial Unicode MS" w:hAnsi="Cambria"/>
          <w:b/>
          <w:iCs/>
          <w:color w:val="000000" w:themeColor="text1"/>
          <w:u w:val="single"/>
        </w:rPr>
      </w:pPr>
      <w:r w:rsidRPr="0027699F">
        <w:rPr>
          <w:rFonts w:ascii="Cambria" w:eastAsia="Arial Unicode MS" w:hAnsi="Cambria"/>
          <w:b/>
          <w:iCs/>
          <w:color w:val="000000" w:themeColor="text1"/>
          <w:u w:val="single"/>
        </w:rPr>
        <w:t>Price Bid for product/Technology Development</w:t>
      </w:r>
    </w:p>
    <w:p w:rsidR="003E4D52" w:rsidRPr="003737E8" w:rsidRDefault="003E4D52" w:rsidP="003E4D52">
      <w:pPr>
        <w:spacing w:line="276" w:lineRule="auto"/>
        <w:rPr>
          <w:rFonts w:ascii="Cambria" w:eastAsia="Arial Unicode MS" w:hAnsi="Cambria"/>
          <w:b/>
          <w:iCs/>
          <w:color w:val="000000" w:themeColor="text1"/>
        </w:rPr>
      </w:pPr>
    </w:p>
    <w:tbl>
      <w:tblPr>
        <w:tblW w:w="7849" w:type="dxa"/>
        <w:jc w:val="center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2651"/>
        <w:gridCol w:w="1710"/>
        <w:gridCol w:w="1800"/>
        <w:gridCol w:w="1688"/>
      </w:tblGrid>
      <w:tr w:rsidR="003E4D52" w:rsidRPr="003737E8" w:rsidTr="00817FDE">
        <w:trPr>
          <w:trHeight w:val="933"/>
          <w:jc w:val="center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 xml:space="preserve">  </w:t>
            </w:r>
            <w:r w:rsidRPr="003737E8"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>Cost Head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jc w:val="center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 xml:space="preserve">Funds sought from </w:t>
            </w:r>
            <w:proofErr w:type="spellStart"/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>DRDO</w:t>
            </w:r>
            <w:proofErr w:type="spellEnd"/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 xml:space="preserve"> (A)</w:t>
            </w:r>
          </w:p>
          <w:p w:rsidR="003E4D52" w:rsidRDefault="003E4D52" w:rsidP="00817FDE">
            <w:pPr>
              <w:spacing w:line="276" w:lineRule="auto"/>
              <w:jc w:val="center"/>
              <w:rPr>
                <w:rFonts w:ascii="Cambria" w:eastAsia="Cambria" w:hAnsi="Cambria"/>
                <w:b/>
                <w:color w:val="000000"/>
              </w:rPr>
            </w:pPr>
            <w:r>
              <w:rPr>
                <w:rFonts w:ascii="Cambria" w:eastAsia="Cambria" w:hAnsi="Cambria"/>
                <w:b/>
                <w:color w:val="000000"/>
              </w:rPr>
              <w:t>(INR)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jc w:val="center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 xml:space="preserve">Funds to be </w:t>
            </w:r>
            <w:r>
              <w:rPr>
                <w:rFonts w:ascii="Cambria" w:eastAsia="Cambria" w:hAnsi="Cambria"/>
                <w:b/>
                <w:color w:val="000000"/>
              </w:rPr>
              <w:t xml:space="preserve">borne </w:t>
            </w:r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>by DA (B)</w:t>
            </w:r>
          </w:p>
          <w:p w:rsidR="003E4D52" w:rsidRDefault="003E4D52" w:rsidP="00817FDE">
            <w:pPr>
              <w:spacing w:line="276" w:lineRule="auto"/>
              <w:jc w:val="center"/>
              <w:rPr>
                <w:rFonts w:ascii="Cambria" w:eastAsia="Cambria" w:hAnsi="Cambria"/>
                <w:b/>
                <w:color w:val="000000"/>
              </w:rPr>
            </w:pPr>
            <w:r>
              <w:rPr>
                <w:rFonts w:ascii="Cambria" w:eastAsia="Cambria" w:hAnsi="Cambria"/>
                <w:b/>
                <w:color w:val="000000"/>
              </w:rPr>
              <w:t>(INR)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3E4D52" w:rsidRDefault="003E4D52" w:rsidP="00817FDE">
            <w:pPr>
              <w:spacing w:line="276" w:lineRule="auto"/>
              <w:jc w:val="center"/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>Total Funds</w:t>
            </w:r>
            <w:r w:rsidRPr="00D35B97">
              <w:rPr>
                <w:rFonts w:ascii="Cambria" w:eastAsia="Arial Unicode MS" w:hAnsi="Cambria"/>
                <w:b/>
                <w:bCs/>
                <w:iCs/>
                <w:color w:val="000000" w:themeColor="text1"/>
                <w:vertAlign w:val="superscript"/>
              </w:rPr>
              <w:t>#</w:t>
            </w:r>
          </w:p>
          <w:p w:rsidR="003E4D52" w:rsidRDefault="003E4D52" w:rsidP="00817FDE">
            <w:pPr>
              <w:spacing w:line="276" w:lineRule="auto"/>
              <w:jc w:val="center"/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>(C=</w:t>
            </w:r>
            <w:proofErr w:type="spellStart"/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>A+B</w:t>
            </w:r>
            <w:proofErr w:type="spellEnd"/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>)</w:t>
            </w:r>
          </w:p>
          <w:p w:rsidR="003E4D52" w:rsidRDefault="003E4D52" w:rsidP="00817FDE">
            <w:pPr>
              <w:spacing w:line="276" w:lineRule="auto"/>
              <w:jc w:val="center"/>
              <w:rPr>
                <w:rFonts w:ascii="Cambria" w:eastAsia="Cambria" w:hAnsi="Cambria"/>
                <w:b/>
                <w:color w:val="000000"/>
              </w:rPr>
            </w:pPr>
            <w:r>
              <w:rPr>
                <w:rFonts w:ascii="Cambria" w:eastAsia="Cambria" w:hAnsi="Cambria"/>
                <w:b/>
                <w:color w:val="000000"/>
              </w:rPr>
              <w:t>(INR)</w:t>
            </w:r>
          </w:p>
        </w:tc>
      </w:tr>
      <w:tr w:rsidR="003E4D52" w:rsidRPr="003737E8" w:rsidTr="00817FDE">
        <w:trPr>
          <w:trHeight w:val="365"/>
          <w:jc w:val="center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 w:rsidRPr="003737E8">
              <w:rPr>
                <w:rFonts w:ascii="Cambria" w:eastAsia="Arial Unicode MS" w:hAnsi="Cambria"/>
                <w:bCs/>
                <w:iCs/>
                <w:color w:val="000000" w:themeColor="text1"/>
              </w:rPr>
              <w:t>Development Cost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</w:tr>
      <w:tr w:rsidR="003E4D52" w:rsidRPr="003737E8" w:rsidTr="00817FDE">
        <w:trPr>
          <w:trHeight w:val="729"/>
          <w:jc w:val="center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 w:rsidRPr="003737E8">
              <w:rPr>
                <w:rFonts w:ascii="Cambria" w:eastAsia="Arial Unicode MS" w:hAnsi="Cambria"/>
                <w:bCs/>
                <w:iCs/>
                <w:color w:val="000000" w:themeColor="text1"/>
              </w:rPr>
              <w:t>Cost of Project Deliverables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</w:tr>
      <w:tr w:rsidR="003E4D52" w:rsidRPr="003737E8" w:rsidTr="00817FDE">
        <w:trPr>
          <w:trHeight w:val="365"/>
          <w:jc w:val="center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 w:rsidRPr="003737E8">
              <w:rPr>
                <w:rFonts w:ascii="Cambria" w:eastAsia="Arial Unicode MS" w:hAnsi="Cambria"/>
                <w:bCs/>
                <w:iCs/>
                <w:color w:val="000000" w:themeColor="text1"/>
              </w:rPr>
              <w:t>Tangible Assets</w:t>
            </w:r>
            <w:r>
              <w:rPr>
                <w:rFonts w:ascii="Cambria" w:eastAsia="Arial Unicode MS" w:hAnsi="Cambria"/>
                <w:bCs/>
                <w:iCs/>
                <w:color w:val="000000" w:themeColor="text1"/>
              </w:rPr>
              <w:t>/Equipment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</w:tr>
      <w:tr w:rsidR="003E4D52" w:rsidRPr="003737E8" w:rsidTr="00817FDE">
        <w:trPr>
          <w:trHeight w:val="365"/>
          <w:jc w:val="center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 w:rsidRPr="003737E8">
              <w:rPr>
                <w:rFonts w:ascii="Cambria" w:eastAsia="Arial Unicode MS" w:hAnsi="Cambria"/>
                <w:bCs/>
                <w:iCs/>
                <w:color w:val="000000" w:themeColor="text1"/>
              </w:rPr>
              <w:t>Total</w:t>
            </w:r>
            <w:r w:rsidR="00902A6D">
              <w:rPr>
                <w:rFonts w:ascii="Cambria" w:eastAsia="Arial Unicode MS" w:hAnsi="Cambria"/>
                <w:bCs/>
                <w:iCs/>
                <w:color w:val="000000" w:themeColor="text1"/>
              </w:rPr>
              <w:t xml:space="preserve"> </w:t>
            </w:r>
            <w:r>
              <w:rPr>
                <w:rFonts w:ascii="Cambria" w:eastAsia="Arial Unicode MS" w:hAnsi="Cambria"/>
                <w:bCs/>
                <w:iCs/>
                <w:color w:val="000000" w:themeColor="text1"/>
              </w:rPr>
              <w:t>(in Numerals, INR)</w:t>
            </w:r>
            <w:r w:rsidRPr="000F023E">
              <w:rPr>
                <w:rFonts w:ascii="Cambria" w:eastAsia="Arial Unicode MS" w:hAnsi="Cambria"/>
                <w:bCs/>
                <w:iCs/>
                <w:color w:val="000000" w:themeColor="text1"/>
                <w:vertAlign w:val="superscript"/>
              </w:rPr>
              <w:t>#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4D52" w:rsidRPr="003737E8" w:rsidRDefault="0012228B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>
              <w:rPr>
                <w:rFonts w:ascii="Cambria" w:eastAsia="Arial Unicode MS" w:hAnsi="Cambria"/>
                <w:b/>
                <w:iCs/>
                <w:noProof/>
                <w:color w:val="000000" w:themeColor="text1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EEE813" wp14:editId="422B5D36">
                      <wp:simplePos x="0" y="0"/>
                      <wp:positionH relativeFrom="column">
                        <wp:posOffset>-2871470</wp:posOffset>
                      </wp:positionH>
                      <wp:positionV relativeFrom="paragraph">
                        <wp:posOffset>-1189990</wp:posOffset>
                      </wp:positionV>
                      <wp:extent cx="5118735" cy="1275080"/>
                      <wp:effectExtent l="38100" t="781050" r="24765" b="763270"/>
                      <wp:wrapNone/>
                      <wp:docPr id="1777310493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444501">
                                <a:off x="0" y="0"/>
                                <a:ext cx="5118735" cy="127508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228B" w:rsidRPr="0012228B" w:rsidRDefault="0012228B" w:rsidP="0012228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</w:pPr>
                                  <w:r w:rsidRPr="0012228B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 xml:space="preserve"> </w:t>
                                  </w:r>
                                  <w:r w:rsidR="004D4F65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>P</w:t>
                                  </w:r>
                                  <w:r w:rsidR="002D0D66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 xml:space="preserve">art </w:t>
                                  </w:r>
                                  <w:r w:rsidR="004D4F65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>B</w:t>
                                  </w:r>
                                  <w:r w:rsidR="002D0D66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 xml:space="preserve"> to </w:t>
                                  </w:r>
                                  <w:r w:rsidR="00F42CF2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 xml:space="preserve">be </w:t>
                                  </w:r>
                                  <w:r w:rsidR="002D0D66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 xml:space="preserve">sent in separate </w:t>
                                  </w:r>
                                  <w:r w:rsidR="00CA687F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 xml:space="preserve">sealed </w:t>
                                  </w:r>
                                  <w:r w:rsidR="002D0D66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 xml:space="preserve">envelope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: Rounded Corners 1" o:spid="_x0000_s1026" style="position:absolute;margin-left:-226.1pt;margin-top:-93.7pt;width:403.05pt;height:100.4pt;rotation:-126211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" filled="f" strokecolor="#c0504d [3205]" strokeweight="2pt">
                      <v:stroke dashstyle="3 1"/>
                      <v:textbox>
                        <w:txbxContent>
                          <w:p w:rsidR="0012228B" w:rsidRPr="0012228B" w:rsidRDefault="0012228B" w:rsidP="0012228B">
                            <w:pPr>
                              <w:jc w:val="center"/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</w:pPr>
                            <w:r w:rsidRPr="0012228B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 xml:space="preserve"> </w:t>
                            </w:r>
                            <w:r w:rsidR="004D4F65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>P</w:t>
                            </w:r>
                            <w:r w:rsidR="002D0D66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 xml:space="preserve">art </w:t>
                            </w:r>
                            <w:r w:rsidR="004D4F65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>B</w:t>
                            </w:r>
                            <w:r w:rsidR="002D0D66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 xml:space="preserve"> to </w:t>
                            </w:r>
                            <w:r w:rsidR="00F42CF2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 xml:space="preserve">be </w:t>
                            </w:r>
                            <w:r w:rsidR="002D0D66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 xml:space="preserve">sent in separate </w:t>
                            </w:r>
                            <w:r w:rsidR="00CA687F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 xml:space="preserve">sealed </w:t>
                            </w:r>
                            <w:r w:rsidR="002D0D66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 xml:space="preserve">envelope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</w:tr>
      <w:tr w:rsidR="003E4D52" w:rsidRPr="003737E8" w:rsidTr="00817FDE">
        <w:trPr>
          <w:trHeight w:val="365"/>
          <w:jc w:val="center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 w:rsidRPr="003737E8">
              <w:rPr>
                <w:rFonts w:ascii="Cambria" w:eastAsia="Arial Unicode MS" w:hAnsi="Cambria"/>
                <w:bCs/>
                <w:iCs/>
                <w:color w:val="000000" w:themeColor="text1"/>
              </w:rPr>
              <w:t>Total</w:t>
            </w:r>
            <w:r w:rsidR="00902A6D">
              <w:rPr>
                <w:rFonts w:ascii="Cambria" w:eastAsia="Arial Unicode MS" w:hAnsi="Cambria"/>
                <w:bCs/>
                <w:iCs/>
                <w:color w:val="000000" w:themeColor="text1"/>
              </w:rPr>
              <w:t xml:space="preserve"> </w:t>
            </w:r>
            <w:r>
              <w:rPr>
                <w:rFonts w:ascii="Cambria" w:eastAsia="Arial Unicode MS" w:hAnsi="Cambria"/>
                <w:bCs/>
                <w:iCs/>
                <w:color w:val="000000" w:themeColor="text1"/>
              </w:rPr>
              <w:t>(in Words, INR)</w:t>
            </w:r>
            <w:r w:rsidRPr="000F023E">
              <w:rPr>
                <w:rFonts w:ascii="Cambria" w:eastAsia="Arial Unicode MS" w:hAnsi="Cambria"/>
                <w:bCs/>
                <w:iCs/>
                <w:color w:val="000000" w:themeColor="text1"/>
                <w:vertAlign w:val="superscript"/>
              </w:rPr>
              <w:t>#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</w:tr>
    </w:tbl>
    <w:p w:rsidR="003E4D52" w:rsidRDefault="003E4D52" w:rsidP="003E4D52">
      <w:pPr>
        <w:spacing w:line="276" w:lineRule="auto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 xml:space="preserve">                                  # Cost in INR inclusive of all taxes, duties, freight charges etc.  </w:t>
      </w:r>
    </w:p>
    <w:p w:rsidR="00577482" w:rsidRDefault="00577482" w:rsidP="003E4D52">
      <w:pPr>
        <w:spacing w:line="276" w:lineRule="auto"/>
        <w:rPr>
          <w:rFonts w:ascii="Cambria" w:eastAsia="Arial Unicode MS" w:hAnsi="Cambria"/>
          <w:bCs/>
          <w:iCs/>
          <w:color w:val="000000" w:themeColor="text1"/>
        </w:rPr>
      </w:pPr>
    </w:p>
    <w:p w:rsidR="003E4D52" w:rsidRPr="003737E8" w:rsidRDefault="0012228B" w:rsidP="003E4D52">
      <w:pPr>
        <w:spacing w:line="276" w:lineRule="auto"/>
        <w:rPr>
          <w:rFonts w:ascii="Cambria" w:eastAsia="Arial Unicode MS" w:hAnsi="Cambria"/>
          <w:b/>
          <w:iCs/>
          <w:color w:val="000000" w:themeColor="text1"/>
        </w:rPr>
      </w:pPr>
      <w:r>
        <w:rPr>
          <w:rFonts w:ascii="Cambria" w:eastAsia="Arial Unicode MS" w:hAnsi="Cambria"/>
          <w:b/>
          <w:iCs/>
          <w:color w:val="000000" w:themeColor="text1"/>
        </w:rPr>
        <w:t xml:space="preserve"> </w:t>
      </w:r>
      <w:r w:rsidR="003E4D52" w:rsidRPr="003737E8">
        <w:rPr>
          <w:rFonts w:ascii="Cambria" w:eastAsia="Arial Unicode MS" w:hAnsi="Cambria"/>
          <w:b/>
          <w:iCs/>
          <w:color w:val="000000" w:themeColor="text1"/>
        </w:rPr>
        <w:t>Terms and Conditions</w:t>
      </w:r>
      <w:r>
        <w:rPr>
          <w:rFonts w:ascii="Cambria" w:eastAsia="Arial Unicode MS" w:hAnsi="Cambria"/>
          <w:b/>
          <w:iCs/>
          <w:color w:val="000000" w:themeColor="text1"/>
        </w:rPr>
        <w:t xml:space="preserve"> for information</w:t>
      </w:r>
      <w:r w:rsidR="00577482">
        <w:rPr>
          <w:rFonts w:ascii="Cambria" w:eastAsia="Arial Unicode MS" w:hAnsi="Cambria"/>
          <w:b/>
          <w:iCs/>
          <w:color w:val="000000" w:themeColor="text1"/>
        </w:rPr>
        <w:t xml:space="preserve"> only</w:t>
      </w:r>
      <w:r w:rsidR="00CA687F">
        <w:rPr>
          <w:rFonts w:ascii="Cambria" w:eastAsia="Arial Unicode MS" w:hAnsi="Cambria"/>
          <w:b/>
          <w:iCs/>
          <w:color w:val="000000" w:themeColor="text1"/>
        </w:rPr>
        <w:t>:</w:t>
      </w:r>
      <w:r>
        <w:rPr>
          <w:rFonts w:ascii="Cambria" w:eastAsia="Arial Unicode MS" w:hAnsi="Cambria"/>
          <w:b/>
          <w:iCs/>
          <w:color w:val="000000" w:themeColor="text1"/>
        </w:rPr>
        <w:t xml:space="preserve"> </w:t>
      </w:r>
    </w:p>
    <w:p w:rsidR="003E4D52" w:rsidRDefault="003E4D52" w:rsidP="003E4D52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rPr>
          <w:rFonts w:ascii="Cambria" w:eastAsia="Arial Unicode MS" w:hAnsi="Cambria"/>
          <w:bCs/>
          <w:iCs/>
          <w:color w:val="000000" w:themeColor="text1"/>
          <w:lang w:val="en-IN"/>
        </w:rPr>
      </w:pPr>
      <w:r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 </w:t>
      </w:r>
      <w:r w:rsidRPr="003737E8"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Total Project Cost: </w:t>
      </w:r>
    </w:p>
    <w:p w:rsidR="003E4D52" w:rsidRDefault="003E4D52" w:rsidP="003E4D52">
      <w:pPr>
        <w:spacing w:line="276" w:lineRule="auto"/>
        <w:ind w:left="420"/>
        <w:rPr>
          <w:rFonts w:ascii="Cambria" w:eastAsia="Arial Unicode MS" w:hAnsi="Cambria"/>
          <w:bCs/>
          <w:iCs/>
          <w:color w:val="000000" w:themeColor="text1"/>
          <w:lang w:val="en-IN"/>
        </w:rPr>
      </w:pPr>
      <w:r>
        <w:rPr>
          <w:rFonts w:ascii="Cambria" w:eastAsia="Arial Unicode MS" w:hAnsi="Cambria"/>
          <w:bCs/>
          <w:iCs/>
          <w:color w:val="000000" w:themeColor="text1"/>
          <w:lang w:val="en-IN"/>
        </w:rPr>
        <w:t>(</w:t>
      </w:r>
      <w:proofErr w:type="spellStart"/>
      <w:r>
        <w:rPr>
          <w:rFonts w:ascii="Cambria" w:eastAsia="Arial Unicode MS" w:hAnsi="Cambria"/>
          <w:bCs/>
          <w:iCs/>
          <w:color w:val="000000" w:themeColor="text1"/>
          <w:lang w:val="en-IN"/>
        </w:rPr>
        <w:t>i</w:t>
      </w:r>
      <w:proofErr w:type="spellEnd"/>
      <w:r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)  Fund sought from </w:t>
      </w:r>
      <w:proofErr w:type="spellStart"/>
      <w:proofErr w:type="gramStart"/>
      <w:r>
        <w:rPr>
          <w:rFonts w:ascii="Cambria" w:eastAsia="Arial Unicode MS" w:hAnsi="Cambria"/>
          <w:bCs/>
          <w:iCs/>
          <w:color w:val="000000" w:themeColor="text1"/>
          <w:lang w:val="en-IN"/>
        </w:rPr>
        <w:t>DRDO</w:t>
      </w:r>
      <w:proofErr w:type="spellEnd"/>
      <w:r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 </w:t>
      </w:r>
      <w:r w:rsidRPr="003737E8"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 –</w:t>
      </w:r>
      <w:proofErr w:type="gramEnd"/>
      <w:r w:rsidRPr="003737E8"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 Not more than 90% of the total project co</w:t>
      </w:r>
      <w:r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st will be borne by </w:t>
      </w:r>
      <w:proofErr w:type="spellStart"/>
      <w:r>
        <w:rPr>
          <w:rFonts w:ascii="Cambria" w:eastAsia="Arial Unicode MS" w:hAnsi="Cambria"/>
          <w:bCs/>
          <w:iCs/>
          <w:color w:val="000000" w:themeColor="text1"/>
          <w:lang w:val="en-IN"/>
        </w:rPr>
        <w:t>DRDO</w:t>
      </w:r>
      <w:proofErr w:type="spellEnd"/>
      <w:r w:rsidRPr="003737E8"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. </w:t>
      </w:r>
    </w:p>
    <w:p w:rsidR="003E4D52" w:rsidRDefault="003E4D52" w:rsidP="003E4D52">
      <w:pPr>
        <w:spacing w:line="276" w:lineRule="auto"/>
        <w:ind w:left="420"/>
        <w:rPr>
          <w:rFonts w:ascii="Cambria" w:eastAsia="Arial Unicode MS" w:hAnsi="Cambria"/>
          <w:bCs/>
          <w:iCs/>
          <w:color w:val="000000" w:themeColor="text1"/>
          <w:lang w:val="en-IN"/>
        </w:rPr>
      </w:pPr>
      <w:r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(ii) Fund to be borne by </w:t>
      </w:r>
      <w:proofErr w:type="gramStart"/>
      <w:r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DA </w:t>
      </w:r>
      <w:r w:rsidRPr="003737E8"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 –</w:t>
      </w:r>
      <w:proofErr w:type="gramEnd"/>
      <w:r w:rsidRPr="003737E8"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 Not less than 10% of the total project cost will be borne</w:t>
      </w:r>
      <w:r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 by the Development Agency  i.e. Industry.  </w:t>
      </w:r>
    </w:p>
    <w:p w:rsidR="003E4D52" w:rsidRPr="003737E8" w:rsidRDefault="003E4D52" w:rsidP="003E4D52">
      <w:pPr>
        <w:spacing w:line="276" w:lineRule="auto"/>
        <w:ind w:left="420"/>
        <w:rPr>
          <w:rFonts w:ascii="Cambria" w:eastAsia="Arial Unicode MS" w:hAnsi="Cambria"/>
          <w:bCs/>
          <w:iCs/>
          <w:color w:val="000000" w:themeColor="text1"/>
          <w:lang w:val="en-IN"/>
        </w:rPr>
      </w:pPr>
      <w:r>
        <w:rPr>
          <w:rFonts w:ascii="Cambria" w:eastAsia="Arial Unicode MS" w:hAnsi="Cambria"/>
          <w:bCs/>
          <w:iCs/>
          <w:color w:val="000000" w:themeColor="text1"/>
          <w:lang w:val="en-IN"/>
        </w:rPr>
        <w:t>(iii) The Project Cost allowable under funding has the following cost subheads and as a guideline, following points may be considered towards finalisation of cost of project:</w:t>
      </w:r>
    </w:p>
    <w:p w:rsidR="003E4D52" w:rsidRDefault="003E4D52" w:rsidP="003E4D52">
      <w:pPr>
        <w:spacing w:line="276" w:lineRule="auto"/>
        <w:ind w:left="1260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>(a) Tangible Asset/Equipment</w:t>
      </w:r>
    </w:p>
    <w:p w:rsidR="003E4D52" w:rsidRDefault="003E4D52" w:rsidP="003E4D52">
      <w:pPr>
        <w:spacing w:line="276" w:lineRule="auto"/>
        <w:ind w:left="1260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>(b) Manpower</w:t>
      </w:r>
    </w:p>
    <w:p w:rsidR="003E4D52" w:rsidRDefault="003E4D52" w:rsidP="003E4D52">
      <w:pPr>
        <w:spacing w:line="276" w:lineRule="auto"/>
        <w:ind w:left="1260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>(c) Consumables (including Deliverables)</w:t>
      </w:r>
    </w:p>
    <w:p w:rsidR="003E4D52" w:rsidRDefault="003E4D52" w:rsidP="003E4D52">
      <w:pPr>
        <w:spacing w:line="276" w:lineRule="auto"/>
        <w:ind w:left="1260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>(d) Subcontracting</w:t>
      </w:r>
    </w:p>
    <w:p w:rsidR="003E4D52" w:rsidRDefault="003E4D52" w:rsidP="003E4D52">
      <w:pPr>
        <w:spacing w:line="276" w:lineRule="auto"/>
        <w:ind w:left="1260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>(e) Travel: Only domestic in economy class</w:t>
      </w:r>
    </w:p>
    <w:p w:rsidR="003E4D52" w:rsidRDefault="003E4D52" w:rsidP="003E4D52">
      <w:pPr>
        <w:spacing w:line="276" w:lineRule="auto"/>
        <w:ind w:left="1260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>(f)  Overhead:</w:t>
      </w:r>
      <w:r w:rsidRPr="003737E8">
        <w:rPr>
          <w:rFonts w:ascii="Cambria" w:eastAsia="Arial Unicode MS" w:hAnsi="Cambria"/>
          <w:bCs/>
          <w:iCs/>
          <w:color w:val="000000" w:themeColor="text1"/>
        </w:rPr>
        <w:t xml:space="preserve"> Not more than 10% of Total Project cost</w:t>
      </w:r>
    </w:p>
    <w:p w:rsidR="003E4D52" w:rsidRDefault="003E4D52" w:rsidP="003E4D52">
      <w:pPr>
        <w:spacing w:line="276" w:lineRule="auto"/>
        <w:ind w:left="1260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>(g)  Contingency:</w:t>
      </w:r>
      <w:r w:rsidRPr="003737E8">
        <w:rPr>
          <w:rFonts w:ascii="Cambria" w:eastAsia="Arial Unicode MS" w:hAnsi="Cambria"/>
          <w:bCs/>
          <w:iCs/>
          <w:color w:val="000000" w:themeColor="text1"/>
        </w:rPr>
        <w:t xml:space="preserve"> Not more</w:t>
      </w:r>
      <w:r>
        <w:rPr>
          <w:rFonts w:ascii="Cambria" w:eastAsia="Arial Unicode MS" w:hAnsi="Cambria"/>
          <w:bCs/>
          <w:iCs/>
          <w:color w:val="000000" w:themeColor="text1"/>
        </w:rPr>
        <w:t xml:space="preserve"> than 3% of Total Project Cost </w:t>
      </w:r>
    </w:p>
    <w:p w:rsidR="003E4D52" w:rsidRPr="003737E8" w:rsidRDefault="003E4D52" w:rsidP="003E4D52">
      <w:pPr>
        <w:spacing w:line="276" w:lineRule="auto"/>
        <w:ind w:left="1260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>(h)  Academia:</w:t>
      </w:r>
      <w:r w:rsidRPr="003737E8">
        <w:rPr>
          <w:rFonts w:ascii="Cambria" w:eastAsia="Arial Unicode MS" w:hAnsi="Cambria"/>
          <w:bCs/>
          <w:iCs/>
          <w:color w:val="000000" w:themeColor="text1"/>
        </w:rPr>
        <w:t xml:space="preserve"> Not more than 40% of Total Project Cost </w:t>
      </w:r>
    </w:p>
    <w:p w:rsidR="003E4D52" w:rsidRPr="003737E8" w:rsidRDefault="003E4D52" w:rsidP="003E4D52">
      <w:pPr>
        <w:spacing w:line="276" w:lineRule="auto"/>
        <w:ind w:left="2160"/>
        <w:rPr>
          <w:rFonts w:ascii="Cambria" w:eastAsia="Arial Unicode MS" w:hAnsi="Cambria"/>
          <w:bCs/>
          <w:iCs/>
          <w:color w:val="000000" w:themeColor="text1"/>
        </w:rPr>
      </w:pPr>
    </w:p>
    <w:p w:rsidR="003E4D52" w:rsidRDefault="003E4D52" w:rsidP="003E4D52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</w:rPr>
      </w:pPr>
      <w:r w:rsidRPr="003737E8">
        <w:rPr>
          <w:rFonts w:ascii="Cambria" w:eastAsia="Arial Unicode MS" w:hAnsi="Cambria"/>
          <w:bCs/>
          <w:iCs/>
          <w:color w:val="000000" w:themeColor="text1"/>
        </w:rPr>
        <w:t>Tangible Assets are all equipment p</w:t>
      </w:r>
      <w:r>
        <w:rPr>
          <w:rFonts w:ascii="Cambria" w:eastAsia="Arial Unicode MS" w:hAnsi="Cambria"/>
          <w:bCs/>
          <w:iCs/>
          <w:color w:val="000000" w:themeColor="text1"/>
        </w:rPr>
        <w:t>urchased as capital expenditure.</w:t>
      </w:r>
      <w:r w:rsidRPr="003737E8">
        <w:rPr>
          <w:rFonts w:ascii="Cambria" w:eastAsia="Arial Unicode MS" w:hAnsi="Cambria"/>
          <w:bCs/>
          <w:iCs/>
          <w:color w:val="000000" w:themeColor="text1"/>
        </w:rPr>
        <w:t xml:space="preserve"> </w:t>
      </w:r>
    </w:p>
    <w:p w:rsidR="003E4D52" w:rsidRPr="000078E1" w:rsidRDefault="003E4D52" w:rsidP="003E4D52">
      <w:pPr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  <w:sz w:val="12"/>
          <w:szCs w:val="12"/>
        </w:rPr>
      </w:pPr>
    </w:p>
    <w:p w:rsidR="003E4D52" w:rsidRDefault="003E4D52" w:rsidP="003E4D52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</w:rPr>
      </w:pPr>
      <w:r w:rsidRPr="003737E8">
        <w:rPr>
          <w:rFonts w:ascii="Cambria" w:eastAsia="Arial Unicode MS" w:hAnsi="Cambria"/>
          <w:bCs/>
          <w:iCs/>
          <w:color w:val="000000" w:themeColor="text1"/>
        </w:rPr>
        <w:t>“Development Agency” (DA) stands for the lead industry which will undertake t</w:t>
      </w:r>
      <w:r>
        <w:rPr>
          <w:rFonts w:ascii="Cambria" w:eastAsia="Arial Unicode MS" w:hAnsi="Cambria"/>
          <w:bCs/>
          <w:iCs/>
          <w:color w:val="000000" w:themeColor="text1"/>
        </w:rPr>
        <w:t>he development of the specified</w:t>
      </w:r>
      <w:r w:rsidRPr="003737E8">
        <w:rPr>
          <w:rFonts w:ascii="Cambria" w:eastAsia="Arial Unicode MS" w:hAnsi="Cambria"/>
          <w:bCs/>
          <w:iCs/>
          <w:color w:val="000000" w:themeColor="text1"/>
        </w:rPr>
        <w:t xml:space="preserve"> product/technology. </w:t>
      </w:r>
    </w:p>
    <w:p w:rsidR="003E4D52" w:rsidRPr="000078E1" w:rsidRDefault="003E4D52" w:rsidP="003E4D52">
      <w:pPr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  <w:sz w:val="12"/>
          <w:szCs w:val="12"/>
        </w:rPr>
      </w:pPr>
    </w:p>
    <w:p w:rsidR="003E4D52" w:rsidRDefault="003E4D52" w:rsidP="003E4D52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</w:rPr>
      </w:pPr>
      <w:r w:rsidRPr="003737E8">
        <w:rPr>
          <w:rFonts w:ascii="Cambria" w:eastAsia="Arial Unicode MS" w:hAnsi="Cambria"/>
          <w:bCs/>
          <w:iCs/>
          <w:color w:val="000000" w:themeColor="text1"/>
        </w:rPr>
        <w:t>Project Deliverables will include all items mentioned under the section “Final Project Deliv</w:t>
      </w:r>
      <w:r>
        <w:rPr>
          <w:rFonts w:ascii="Cambria" w:eastAsia="Arial Unicode MS" w:hAnsi="Cambria"/>
          <w:bCs/>
          <w:iCs/>
          <w:color w:val="000000" w:themeColor="text1"/>
        </w:rPr>
        <w:t xml:space="preserve">erables” in Project Definition </w:t>
      </w:r>
      <w:r w:rsidRPr="003737E8">
        <w:rPr>
          <w:rFonts w:ascii="Cambria" w:eastAsia="Arial Unicode MS" w:hAnsi="Cambria"/>
          <w:bCs/>
          <w:iCs/>
          <w:color w:val="000000" w:themeColor="text1"/>
        </w:rPr>
        <w:t>Document (</w:t>
      </w:r>
      <w:proofErr w:type="spellStart"/>
      <w:r w:rsidRPr="003737E8">
        <w:rPr>
          <w:rFonts w:ascii="Cambria" w:eastAsia="Arial Unicode MS" w:hAnsi="Cambria"/>
          <w:bCs/>
          <w:iCs/>
          <w:color w:val="000000" w:themeColor="text1"/>
        </w:rPr>
        <w:t>PDD</w:t>
      </w:r>
      <w:proofErr w:type="spellEnd"/>
      <w:r w:rsidRPr="003737E8">
        <w:rPr>
          <w:rFonts w:ascii="Cambria" w:eastAsia="Arial Unicode MS" w:hAnsi="Cambria"/>
          <w:bCs/>
          <w:iCs/>
          <w:color w:val="000000" w:themeColor="text1"/>
        </w:rPr>
        <w:t>).</w:t>
      </w:r>
    </w:p>
    <w:p w:rsidR="003E4D52" w:rsidRPr="000078E1" w:rsidRDefault="003E4D52" w:rsidP="003E4D52">
      <w:pPr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  <w:sz w:val="12"/>
          <w:szCs w:val="12"/>
        </w:rPr>
      </w:pPr>
    </w:p>
    <w:p w:rsidR="003E4D52" w:rsidRDefault="003E4D52" w:rsidP="003E4D52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</w:rPr>
      </w:pPr>
      <w:r w:rsidRPr="003737E8">
        <w:rPr>
          <w:rFonts w:ascii="Cambria" w:eastAsia="Arial Unicode MS" w:hAnsi="Cambria"/>
          <w:bCs/>
          <w:iCs/>
          <w:color w:val="000000" w:themeColor="text1"/>
        </w:rPr>
        <w:lastRenderedPageBreak/>
        <w:t xml:space="preserve">Cost of Project Deliverables will include all costs that </w:t>
      </w:r>
      <w:r>
        <w:rPr>
          <w:rFonts w:ascii="Cambria" w:eastAsia="Arial Unicode MS" w:hAnsi="Cambria"/>
          <w:bCs/>
          <w:iCs/>
          <w:color w:val="000000" w:themeColor="text1"/>
        </w:rPr>
        <w:t xml:space="preserve">are directly attributable </w:t>
      </w:r>
      <w:r w:rsidRPr="003737E8">
        <w:rPr>
          <w:rFonts w:ascii="Cambria" w:eastAsia="Arial Unicode MS" w:hAnsi="Cambria"/>
          <w:bCs/>
          <w:iCs/>
          <w:color w:val="000000" w:themeColor="text1"/>
        </w:rPr>
        <w:t>to the manufacturing/production of the Project Deliverables as defined in Point no. 4.</w:t>
      </w:r>
    </w:p>
    <w:p w:rsidR="003E4D52" w:rsidRPr="000078E1" w:rsidRDefault="003E4D52" w:rsidP="003E4D52">
      <w:pPr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  <w:sz w:val="12"/>
          <w:szCs w:val="12"/>
        </w:rPr>
      </w:pPr>
    </w:p>
    <w:p w:rsidR="003E4D52" w:rsidRDefault="003E4D52" w:rsidP="003E4D52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</w:rPr>
      </w:pPr>
      <w:r w:rsidRPr="003737E8">
        <w:rPr>
          <w:rFonts w:ascii="Cambria" w:eastAsia="Arial Unicode MS" w:hAnsi="Cambria"/>
          <w:bCs/>
          <w:iCs/>
          <w:color w:val="000000" w:themeColor="text1"/>
        </w:rPr>
        <w:t>Development Cost will include all other costs, excluding Cost of Project Deliverables and Tangible Assets, related to the development of the product/technology required in the project</w:t>
      </w:r>
    </w:p>
    <w:p w:rsidR="003E4D52" w:rsidRPr="000078E1" w:rsidRDefault="003E4D52" w:rsidP="003E4D52">
      <w:pPr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  <w:sz w:val="12"/>
          <w:szCs w:val="12"/>
        </w:rPr>
      </w:pPr>
    </w:p>
    <w:p w:rsidR="003E4D52" w:rsidRDefault="003E4D52" w:rsidP="003E4D52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</w:rPr>
      </w:pPr>
      <w:r w:rsidRPr="003737E8">
        <w:rPr>
          <w:rFonts w:ascii="Cambria" w:eastAsia="Arial Unicode MS" w:hAnsi="Cambria"/>
          <w:bCs/>
          <w:iCs/>
          <w:color w:val="000000" w:themeColor="text1"/>
        </w:rPr>
        <w:t xml:space="preserve">All costs will be inclusive of all applicable taxes, duties, and other stipulated charges. </w:t>
      </w:r>
    </w:p>
    <w:p w:rsidR="003E4D52" w:rsidRPr="000078E1" w:rsidRDefault="003E4D52" w:rsidP="003E4D52">
      <w:pPr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  <w:sz w:val="12"/>
          <w:szCs w:val="12"/>
        </w:rPr>
      </w:pPr>
    </w:p>
    <w:p w:rsidR="003E4D52" w:rsidRDefault="003E4D52" w:rsidP="003E4D52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</w:rPr>
      </w:pPr>
      <w:proofErr w:type="spellStart"/>
      <w:r w:rsidRPr="003737E8">
        <w:rPr>
          <w:rFonts w:ascii="Cambria" w:eastAsia="Arial Unicode MS" w:hAnsi="Cambria"/>
          <w:bCs/>
          <w:iCs/>
          <w:color w:val="000000" w:themeColor="text1"/>
        </w:rPr>
        <w:t>L1</w:t>
      </w:r>
      <w:proofErr w:type="spellEnd"/>
      <w:r w:rsidRPr="003737E8">
        <w:rPr>
          <w:rFonts w:ascii="Cambria" w:eastAsia="Arial Unicode MS" w:hAnsi="Cambria"/>
          <w:bCs/>
          <w:iCs/>
          <w:color w:val="000000" w:themeColor="text1"/>
        </w:rPr>
        <w:t xml:space="preserve"> bidder will be decided based on the bid with the lowest total</w:t>
      </w:r>
      <w:r>
        <w:rPr>
          <w:rFonts w:ascii="Cambria" w:eastAsia="Arial Unicode MS" w:hAnsi="Cambria"/>
          <w:bCs/>
          <w:iCs/>
          <w:color w:val="000000" w:themeColor="text1"/>
        </w:rPr>
        <w:t xml:space="preserve"> fund sought from</w:t>
      </w:r>
      <w:r w:rsidRPr="003737E8">
        <w:rPr>
          <w:rFonts w:ascii="Cambria" w:eastAsia="Arial Unicode MS" w:hAnsi="Cambria"/>
          <w:bCs/>
          <w:iCs/>
          <w:color w:val="000000" w:themeColor="text1"/>
        </w:rPr>
        <w:t xml:space="preserve"> </w:t>
      </w:r>
      <w:proofErr w:type="spellStart"/>
      <w:r w:rsidRPr="003737E8">
        <w:rPr>
          <w:rFonts w:ascii="Cambria" w:eastAsia="Arial Unicode MS" w:hAnsi="Cambria"/>
          <w:bCs/>
          <w:iCs/>
          <w:color w:val="000000" w:themeColor="text1"/>
        </w:rPr>
        <w:t>DRDO</w:t>
      </w:r>
      <w:proofErr w:type="spellEnd"/>
      <w:r w:rsidRPr="003737E8">
        <w:rPr>
          <w:rFonts w:ascii="Cambria" w:eastAsia="Arial Unicode MS" w:hAnsi="Cambria"/>
          <w:bCs/>
          <w:iCs/>
          <w:color w:val="000000" w:themeColor="text1"/>
        </w:rPr>
        <w:t>, defined as the sum of Development Cost, Cost of Project Deliverables, and Tangible Assets in Table 1, and on the recommendation of the Competent Authority for the TDF Scheme</w:t>
      </w:r>
    </w:p>
    <w:p w:rsidR="003E4D52" w:rsidRDefault="003E4D52" w:rsidP="003E4D52">
      <w:pPr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</w:rPr>
      </w:pPr>
    </w:p>
    <w:p w:rsidR="003E4D52" w:rsidRPr="00D35B97" w:rsidRDefault="003E4D52" w:rsidP="003E4D52">
      <w:pPr>
        <w:spacing w:line="276" w:lineRule="auto"/>
        <w:jc w:val="center"/>
        <w:rPr>
          <w:rFonts w:ascii="Cambria" w:eastAsia="Arial Unicode MS" w:hAnsi="Cambria"/>
          <w:b/>
          <w:iCs/>
          <w:color w:val="000000" w:themeColor="text1"/>
          <w:sz w:val="28"/>
          <w:szCs w:val="28"/>
          <w:u w:val="single"/>
        </w:rPr>
      </w:pPr>
    </w:p>
    <w:p w:rsidR="00645454" w:rsidRPr="00F44ABD" w:rsidRDefault="00645454" w:rsidP="007E4864">
      <w:pPr>
        <w:spacing w:line="360" w:lineRule="auto"/>
        <w:ind w:left="360"/>
        <w:jc w:val="both"/>
        <w:rPr>
          <w:rFonts w:asciiTheme="majorHAnsi" w:hAnsiTheme="majorHAnsi" w:cs="Times New Roman"/>
          <w:sz w:val="27"/>
          <w:szCs w:val="27"/>
        </w:rPr>
      </w:pPr>
    </w:p>
    <w:p w:rsidR="00645454" w:rsidRDefault="00645454" w:rsidP="004E203D">
      <w:pPr>
        <w:ind w:left="360"/>
        <w:jc w:val="right"/>
        <w:rPr>
          <w:rFonts w:asciiTheme="majorHAnsi" w:hAnsiTheme="majorHAnsi" w:cs="Times New Roman"/>
          <w:color w:val="000099"/>
          <w:sz w:val="27"/>
          <w:szCs w:val="27"/>
        </w:rPr>
      </w:pPr>
    </w:p>
    <w:p w:rsidR="00645454" w:rsidRDefault="00645454" w:rsidP="004E203D">
      <w:pPr>
        <w:ind w:left="360"/>
        <w:jc w:val="right"/>
        <w:rPr>
          <w:rFonts w:asciiTheme="majorHAnsi" w:hAnsiTheme="majorHAnsi" w:cs="Times New Roman"/>
          <w:color w:val="000099"/>
          <w:sz w:val="27"/>
          <w:szCs w:val="27"/>
        </w:rPr>
      </w:pPr>
    </w:p>
    <w:p w:rsidR="007E4864" w:rsidRPr="00F44ABD" w:rsidRDefault="007E4864" w:rsidP="004E203D">
      <w:pPr>
        <w:ind w:left="360"/>
        <w:jc w:val="right"/>
        <w:rPr>
          <w:rFonts w:asciiTheme="majorHAnsi" w:hAnsiTheme="majorHAnsi" w:cs="Times New Roman"/>
          <w:color w:val="000099"/>
          <w:sz w:val="27"/>
          <w:szCs w:val="27"/>
        </w:rPr>
      </w:pPr>
      <w:r w:rsidRPr="00F44ABD">
        <w:rPr>
          <w:rFonts w:asciiTheme="majorHAnsi" w:hAnsiTheme="majorHAnsi" w:cs="Times New Roman"/>
          <w:color w:val="000099"/>
          <w:sz w:val="27"/>
          <w:szCs w:val="27"/>
        </w:rPr>
        <w:t>I understand and accept all terms and conditions.</w:t>
      </w:r>
    </w:p>
    <w:p w:rsidR="007E4864" w:rsidRPr="00F44ABD" w:rsidRDefault="007E4864" w:rsidP="004E203D">
      <w:pPr>
        <w:jc w:val="right"/>
        <w:rPr>
          <w:rFonts w:asciiTheme="majorHAnsi" w:hAnsiTheme="majorHAnsi" w:cs="Times New Roman"/>
          <w:color w:val="000099"/>
          <w:sz w:val="27"/>
          <w:szCs w:val="27"/>
        </w:rPr>
      </w:pPr>
      <w:r w:rsidRPr="00F44ABD">
        <w:rPr>
          <w:rFonts w:asciiTheme="majorHAnsi" w:hAnsiTheme="majorHAnsi" w:cs="Times New Roman"/>
          <w:color w:val="000099"/>
          <w:sz w:val="27"/>
          <w:szCs w:val="27"/>
        </w:rPr>
        <w:t>_______________________________</w:t>
      </w:r>
    </w:p>
    <w:p w:rsidR="0092058C" w:rsidRPr="00F44ABD" w:rsidRDefault="007E4864" w:rsidP="00F1214C">
      <w:pPr>
        <w:ind w:left="360"/>
        <w:jc w:val="right"/>
        <w:rPr>
          <w:rFonts w:asciiTheme="majorHAnsi" w:hAnsiTheme="majorHAnsi"/>
        </w:rPr>
      </w:pPr>
      <w:bookmarkStart w:id="1" w:name="_Hlk94628760"/>
      <w:r w:rsidRPr="00F44ABD">
        <w:rPr>
          <w:rFonts w:asciiTheme="majorHAnsi" w:hAnsiTheme="majorHAnsi" w:cs="Times New Roman"/>
          <w:color w:val="000099"/>
          <w:sz w:val="27"/>
          <w:szCs w:val="27"/>
        </w:rPr>
        <w:t xml:space="preserve">Signature and Stamp of </w:t>
      </w:r>
      <w:r w:rsidR="0012228B" w:rsidRPr="00F44ABD">
        <w:rPr>
          <w:rFonts w:asciiTheme="majorHAnsi" w:hAnsiTheme="majorHAnsi" w:cs="Times New Roman"/>
          <w:color w:val="000099"/>
          <w:sz w:val="27"/>
          <w:szCs w:val="27"/>
        </w:rPr>
        <w:t>Authorized</w:t>
      </w:r>
      <w:r w:rsidRPr="00F44ABD">
        <w:rPr>
          <w:rFonts w:asciiTheme="majorHAnsi" w:hAnsiTheme="majorHAnsi" w:cs="Times New Roman"/>
          <w:color w:val="000099"/>
          <w:sz w:val="27"/>
          <w:szCs w:val="27"/>
        </w:rPr>
        <w:t xml:space="preserve"> Signatory of Development Agency</w:t>
      </w:r>
      <w:bookmarkEnd w:id="1"/>
    </w:p>
    <w:sectPr w:rsidR="0092058C" w:rsidRPr="00F44ABD" w:rsidSect="001D6E7A">
      <w:headerReference w:type="default" r:id="rId9"/>
      <w:footerReference w:type="default" r:id="rId10"/>
      <w:pgSz w:w="11900" w:h="16840"/>
      <w:pgMar w:top="1080" w:right="900" w:bottom="993" w:left="880" w:header="14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75" w:rsidRDefault="00A06275">
      <w:r>
        <w:separator/>
      </w:r>
    </w:p>
  </w:endnote>
  <w:endnote w:type="continuationSeparator" w:id="0">
    <w:p w:rsidR="00A06275" w:rsidRDefault="00A0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Noto Sans CJK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5FF" w:rsidRDefault="00DE55FF" w:rsidP="00DE55FF">
    <w:pPr>
      <w:pStyle w:val="Footer"/>
    </w:pPr>
    <w:r w:rsidRPr="00DE55FF">
      <w:rPr>
        <w:b/>
        <w:bCs/>
        <w:highlight w:val="cyan"/>
        <w:u w:val="single"/>
      </w:rPr>
      <w:t>Industry Sign and Stamp</w:t>
    </w:r>
    <w:r>
      <w:tab/>
    </w:r>
    <w:r>
      <w:tab/>
    </w:r>
    <w:sdt>
      <w:sdtPr>
        <w:id w:val="-107120086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54CA8" w:rsidRPr="00D54CA8">
          <w:rPr>
            <w:noProof/>
            <w:lang w:val="en-GB"/>
          </w:rPr>
          <w:t>1</w:t>
        </w:r>
        <w:r>
          <w:fldChar w:fldCharType="end"/>
        </w:r>
      </w:sdtContent>
    </w:sdt>
  </w:p>
  <w:p w:rsidR="00454EF0" w:rsidRDefault="00454EF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75" w:rsidRDefault="00A06275">
      <w:r>
        <w:separator/>
      </w:r>
    </w:p>
  </w:footnote>
  <w:footnote w:type="continuationSeparator" w:id="0">
    <w:p w:rsidR="00A06275" w:rsidRDefault="00A06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19" w:rsidRDefault="00830019" w:rsidP="00830019">
    <w:pPr>
      <w:pStyle w:val="Header"/>
      <w:ind w:left="-630"/>
      <w:rPr>
        <w:b/>
        <w:bCs/>
      </w:rPr>
    </w:pPr>
  </w:p>
  <w:p w:rsidR="00E36BA1" w:rsidRDefault="00E36BA1" w:rsidP="00E36BA1">
    <w:pPr>
      <w:pStyle w:val="Header"/>
      <w:ind w:left="-630"/>
      <w:rPr>
        <w:b/>
        <w:bCs/>
      </w:rPr>
    </w:pPr>
    <w:r>
      <w:rPr>
        <w:b/>
        <w:bCs/>
      </w:rPr>
      <w:t>Project No.: DTDF/06/13714/IN/</w:t>
    </w:r>
    <w:proofErr w:type="spellStart"/>
    <w:r>
      <w:rPr>
        <w:b/>
        <w:bCs/>
      </w:rPr>
      <w:t>ADRS</w:t>
    </w:r>
    <w:proofErr w:type="spellEnd"/>
    <w:r>
      <w:rPr>
        <w:b/>
        <w:bCs/>
      </w:rPr>
      <w:t>/X/R/M/01</w:t>
    </w:r>
  </w:p>
  <w:p w:rsidR="00E36BA1" w:rsidRDefault="00E36BA1" w:rsidP="00E36BA1">
    <w:pPr>
      <w:pStyle w:val="Header"/>
      <w:ind w:left="-630" w:right="-694"/>
    </w:pPr>
    <w:r>
      <w:rPr>
        <w:b/>
        <w:bCs/>
      </w:rPr>
      <w:t>Project Name: Automatic Weld Defect Recognition Software (</w:t>
    </w:r>
    <w:proofErr w:type="spellStart"/>
    <w:r>
      <w:rPr>
        <w:b/>
        <w:bCs/>
      </w:rPr>
      <w:t>ADRS</w:t>
    </w:r>
    <w:proofErr w:type="spellEnd"/>
    <w:r>
      <w:rPr>
        <w:b/>
        <w:bCs/>
      </w:rPr>
      <w:t>)</w:t>
    </w:r>
  </w:p>
  <w:p w:rsidR="00454EF0" w:rsidRDefault="00454EF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0" style="width:12.75pt;height:13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13E4FE8"/>
    <w:multiLevelType w:val="hybridMultilevel"/>
    <w:tmpl w:val="6C4ABD1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F44D9"/>
    <w:multiLevelType w:val="multilevel"/>
    <w:tmpl w:val="0A582C3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33C3E64"/>
    <w:multiLevelType w:val="multilevel"/>
    <w:tmpl w:val="D600776E"/>
    <w:lvl w:ilvl="0">
      <w:start w:val="1"/>
      <w:numFmt w:val="decimal"/>
      <w:lvlText w:val="%1."/>
      <w:lvlJc w:val="left"/>
      <w:pPr>
        <w:tabs>
          <w:tab w:val="num" w:pos="0"/>
        </w:tabs>
        <w:ind w:left="363" w:firstLine="0"/>
      </w:pPr>
      <w:rPr>
        <w:b w:val="0"/>
        <w:bCs w:val="0"/>
        <w:i w:val="0"/>
        <w:strike w:val="0"/>
        <w:dstrike w:val="0"/>
        <w:color w:val="auto"/>
        <w:position w:val="0"/>
        <w:sz w:val="27"/>
        <w:szCs w:val="27"/>
        <w:u w:val="none" w:color="000000"/>
        <w:effect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39" w:firstLine="0"/>
      </w:pPr>
      <w:rPr>
        <w:rFonts w:ascii="Symbol" w:hAnsi="Symbol" w:hint="defaul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5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7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9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1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3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5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7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</w:abstractNum>
  <w:abstractNum w:abstractNumId="3">
    <w:nsid w:val="06006F01"/>
    <w:multiLevelType w:val="hybridMultilevel"/>
    <w:tmpl w:val="6F882DC6"/>
    <w:lvl w:ilvl="0" w:tplc="F056D1F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054BE"/>
    <w:multiLevelType w:val="multilevel"/>
    <w:tmpl w:val="37726D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270"/>
        </w:tabs>
        <w:ind w:left="1890" w:hanging="18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8846C97"/>
    <w:multiLevelType w:val="multilevel"/>
    <w:tmpl w:val="4A42501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099D6D3E"/>
    <w:multiLevelType w:val="hybridMultilevel"/>
    <w:tmpl w:val="6C4ABD1C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D1168A"/>
    <w:multiLevelType w:val="hybridMultilevel"/>
    <w:tmpl w:val="F5508026"/>
    <w:lvl w:ilvl="0" w:tplc="0409000B">
      <w:start w:val="1"/>
      <w:numFmt w:val="bullet"/>
      <w:lvlText w:val=""/>
      <w:lvlJc w:val="left"/>
      <w:pPr>
        <w:ind w:left="18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8">
    <w:nsid w:val="0E9D4291"/>
    <w:multiLevelType w:val="multilevel"/>
    <w:tmpl w:val="E8443564"/>
    <w:lvl w:ilvl="0">
      <w:start w:val="1"/>
      <w:numFmt w:val="decimal"/>
      <w:lvlText w:val="%1."/>
      <w:lvlJc w:val="left"/>
      <w:pPr>
        <w:tabs>
          <w:tab w:val="num" w:pos="0"/>
        </w:tabs>
        <w:ind w:left="363" w:firstLine="0"/>
      </w:pPr>
      <w:rPr>
        <w:b w:val="0"/>
        <w:bCs w:val="0"/>
        <w:i w:val="0"/>
        <w:strike w:val="0"/>
        <w:dstrike w:val="0"/>
        <w:color w:val="auto"/>
        <w:position w:val="0"/>
        <w:sz w:val="27"/>
        <w:szCs w:val="27"/>
        <w:u w:val="none" w:color="000000"/>
        <w:effect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39" w:firstLine="0"/>
      </w:pPr>
      <w:rPr>
        <w:rFonts w:ascii="Symbol" w:hAnsi="Symbol" w:hint="defaul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5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7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9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1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3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5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7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</w:abstractNum>
  <w:abstractNum w:abstractNumId="9">
    <w:nsid w:val="0F655590"/>
    <w:multiLevelType w:val="multilevel"/>
    <w:tmpl w:val="6B7A897C"/>
    <w:styleLink w:val="WWNum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DFB5B2E"/>
    <w:multiLevelType w:val="hybridMultilevel"/>
    <w:tmpl w:val="8044135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37B9F"/>
    <w:multiLevelType w:val="hybridMultilevel"/>
    <w:tmpl w:val="EC4A9A60"/>
    <w:lvl w:ilvl="0" w:tplc="EA7A0BD4">
      <w:start w:val="1"/>
      <w:numFmt w:val="bullet"/>
      <w:lvlText w:val=""/>
      <w:lvlJc w:val="left"/>
      <w:pPr>
        <w:ind w:left="1859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2">
    <w:nsid w:val="21794F38"/>
    <w:multiLevelType w:val="multilevel"/>
    <w:tmpl w:val="D46E1B78"/>
    <w:lvl w:ilvl="0">
      <w:start w:val="12"/>
      <w:numFmt w:val="decimal"/>
      <w:lvlText w:val="%1."/>
      <w:lvlJc w:val="left"/>
      <w:pPr>
        <w:tabs>
          <w:tab w:val="num" w:pos="0"/>
        </w:tabs>
        <w:ind w:left="397" w:hanging="34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5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3" w:hanging="180"/>
      </w:pPr>
      <w:rPr>
        <w:rFonts w:hint="default"/>
      </w:rPr>
    </w:lvl>
  </w:abstractNum>
  <w:abstractNum w:abstractNumId="13">
    <w:nsid w:val="226708BE"/>
    <w:multiLevelType w:val="hybridMultilevel"/>
    <w:tmpl w:val="49EE89D4"/>
    <w:lvl w:ilvl="0" w:tplc="0409000B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>
    <w:nsid w:val="23D3020B"/>
    <w:multiLevelType w:val="hybridMultilevel"/>
    <w:tmpl w:val="08F29B34"/>
    <w:lvl w:ilvl="0" w:tplc="D3887E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46A07"/>
    <w:multiLevelType w:val="multilevel"/>
    <w:tmpl w:val="C79E927C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68166F2"/>
    <w:multiLevelType w:val="hybridMultilevel"/>
    <w:tmpl w:val="1F4E7B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2162F2"/>
    <w:multiLevelType w:val="hybridMultilevel"/>
    <w:tmpl w:val="807A4E50"/>
    <w:lvl w:ilvl="0" w:tplc="BCDCF41E">
      <w:start w:val="1"/>
      <w:numFmt w:val="upperLetter"/>
      <w:lvlText w:val="%1."/>
      <w:lvlJc w:val="left"/>
      <w:pPr>
        <w:ind w:left="1429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A856007"/>
    <w:multiLevelType w:val="hybridMultilevel"/>
    <w:tmpl w:val="7E32B9A8"/>
    <w:lvl w:ilvl="0" w:tplc="4009000F">
      <w:start w:val="1"/>
      <w:numFmt w:val="decimal"/>
      <w:lvlText w:val="%1."/>
      <w:lvlJc w:val="left"/>
      <w:pPr>
        <w:ind w:left="810" w:hanging="360"/>
      </w:pPr>
    </w:lvl>
    <w:lvl w:ilvl="1" w:tplc="40090019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2C73659E"/>
    <w:multiLevelType w:val="multilevel"/>
    <w:tmpl w:val="32381326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20">
    <w:nsid w:val="2E9A1157"/>
    <w:multiLevelType w:val="multilevel"/>
    <w:tmpl w:val="CC78CBD0"/>
    <w:lvl w:ilvl="0">
      <w:start w:val="1"/>
      <w:numFmt w:val="decimal"/>
      <w:lvlText w:val="%1."/>
      <w:lvlJc w:val="left"/>
      <w:pPr>
        <w:tabs>
          <w:tab w:val="num" w:pos="0"/>
        </w:tabs>
        <w:ind w:left="363" w:firstLine="0"/>
      </w:pPr>
      <w:rPr>
        <w:b/>
        <w:bCs/>
        <w:i w:val="0"/>
        <w:strike w:val="0"/>
        <w:dstrike w:val="0"/>
        <w:color w:val="auto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◦"/>
      <w:lvlPicBulletId w:val="0"/>
      <w:lvlJc w:val="left"/>
      <w:pPr>
        <w:tabs>
          <w:tab w:val="num" w:pos="0"/>
        </w:tabs>
        <w:ind w:left="1139" w:firstLine="0"/>
      </w:pPr>
      <w:rPr>
        <w:rFonts w:ascii="Symbol" w:hAnsi="Symbol" w:cs="Symbol" w:hint="defaul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5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7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9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1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3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5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7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</w:abstractNum>
  <w:abstractNum w:abstractNumId="21">
    <w:nsid w:val="313D33C3"/>
    <w:multiLevelType w:val="multilevel"/>
    <w:tmpl w:val="D56AF2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color w:val="00206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314C600A"/>
    <w:multiLevelType w:val="hybridMultilevel"/>
    <w:tmpl w:val="6F686016"/>
    <w:lvl w:ilvl="0" w:tplc="8850DC12">
      <w:start w:val="1"/>
      <w:numFmt w:val="decimal"/>
      <w:lvlText w:val="%1."/>
      <w:lvlJc w:val="left"/>
      <w:pPr>
        <w:ind w:left="420" w:hanging="420"/>
      </w:pPr>
    </w:lvl>
    <w:lvl w:ilvl="1" w:tplc="448AC0A0">
      <w:start w:val="1"/>
      <w:numFmt w:val="lowerLetter"/>
      <w:lvlText w:val="%2."/>
      <w:lvlJc w:val="left"/>
      <w:pPr>
        <w:ind w:left="840" w:hanging="420"/>
      </w:pPr>
    </w:lvl>
    <w:lvl w:ilvl="2" w:tplc="352EB540">
      <w:start w:val="1"/>
      <w:numFmt w:val="lowerRoman"/>
      <w:lvlText w:val="%3."/>
      <w:lvlJc w:val="right"/>
      <w:pPr>
        <w:ind w:left="1260" w:hanging="420"/>
      </w:pPr>
    </w:lvl>
    <w:lvl w:ilvl="3" w:tplc="E20EF228">
      <w:start w:val="1"/>
      <w:numFmt w:val="decimal"/>
      <w:lvlText w:val="%4."/>
      <w:lvlJc w:val="left"/>
      <w:pPr>
        <w:ind w:left="1680" w:hanging="420"/>
      </w:pPr>
    </w:lvl>
    <w:lvl w:ilvl="4" w:tplc="7278C7FA">
      <w:start w:val="1"/>
      <w:numFmt w:val="lowerLetter"/>
      <w:lvlText w:val="%5."/>
      <w:lvlJc w:val="left"/>
      <w:pPr>
        <w:ind w:left="2100" w:hanging="420"/>
      </w:pPr>
    </w:lvl>
    <w:lvl w:ilvl="5" w:tplc="6804EFC0">
      <w:start w:val="1"/>
      <w:numFmt w:val="lowerRoman"/>
      <w:lvlText w:val="%6."/>
      <w:lvlJc w:val="right"/>
      <w:pPr>
        <w:ind w:left="2520" w:hanging="420"/>
      </w:pPr>
    </w:lvl>
    <w:lvl w:ilvl="6" w:tplc="4F329E14">
      <w:start w:val="1"/>
      <w:numFmt w:val="decimal"/>
      <w:lvlText w:val="%7."/>
      <w:lvlJc w:val="left"/>
      <w:pPr>
        <w:ind w:left="2940" w:hanging="420"/>
      </w:pPr>
    </w:lvl>
    <w:lvl w:ilvl="7" w:tplc="F00815AE">
      <w:start w:val="1"/>
      <w:numFmt w:val="lowerLetter"/>
      <w:lvlText w:val="%8."/>
      <w:lvlJc w:val="left"/>
      <w:pPr>
        <w:ind w:left="3360" w:hanging="420"/>
      </w:pPr>
    </w:lvl>
    <w:lvl w:ilvl="8" w:tplc="0304299E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89732AE"/>
    <w:multiLevelType w:val="multilevel"/>
    <w:tmpl w:val="44E45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40D7390D"/>
    <w:multiLevelType w:val="hybridMultilevel"/>
    <w:tmpl w:val="C0308A5A"/>
    <w:lvl w:ilvl="0" w:tplc="400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5">
    <w:nsid w:val="439B5DB6"/>
    <w:multiLevelType w:val="multilevel"/>
    <w:tmpl w:val="D49E6454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46987887"/>
    <w:multiLevelType w:val="hybridMultilevel"/>
    <w:tmpl w:val="30128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82119A"/>
    <w:multiLevelType w:val="multilevel"/>
    <w:tmpl w:val="DE948C7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7EB521D"/>
    <w:multiLevelType w:val="multilevel"/>
    <w:tmpl w:val="E3EC79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48982855"/>
    <w:multiLevelType w:val="hybridMultilevel"/>
    <w:tmpl w:val="3E78DD14"/>
    <w:lvl w:ilvl="0" w:tplc="78DE7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377737"/>
    <w:multiLevelType w:val="multilevel"/>
    <w:tmpl w:val="9F6A535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1">
    <w:nsid w:val="556424B8"/>
    <w:multiLevelType w:val="multilevel"/>
    <w:tmpl w:val="88F6B144"/>
    <w:lvl w:ilvl="0">
      <w:start w:val="12"/>
      <w:numFmt w:val="decimal"/>
      <w:lvlText w:val="%1."/>
      <w:lvlJc w:val="left"/>
      <w:pPr>
        <w:tabs>
          <w:tab w:val="num" w:pos="0"/>
        </w:tabs>
        <w:ind w:left="397" w:hanging="34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5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3" w:hanging="180"/>
      </w:pPr>
      <w:rPr>
        <w:rFonts w:hint="default"/>
      </w:rPr>
    </w:lvl>
  </w:abstractNum>
  <w:abstractNum w:abstractNumId="32">
    <w:nsid w:val="57A110E2"/>
    <w:multiLevelType w:val="multilevel"/>
    <w:tmpl w:val="C1F2FCA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C672447"/>
    <w:multiLevelType w:val="hybridMultilevel"/>
    <w:tmpl w:val="06A40F72"/>
    <w:lvl w:ilvl="0" w:tplc="4009001B">
      <w:start w:val="1"/>
      <w:numFmt w:val="lowerRoman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5CAE5192"/>
    <w:multiLevelType w:val="multilevel"/>
    <w:tmpl w:val="FC68A7DE"/>
    <w:lvl w:ilvl="0">
      <w:start w:val="1"/>
      <w:numFmt w:val="decimal"/>
      <w:lvlText w:val="%1."/>
      <w:lvlJc w:val="left"/>
      <w:pPr>
        <w:tabs>
          <w:tab w:val="num" w:pos="0"/>
        </w:tabs>
        <w:ind w:left="363" w:firstLine="0"/>
      </w:pPr>
      <w:rPr>
        <w:b w:val="0"/>
        <w:bCs w:val="0"/>
        <w:i w:val="0"/>
        <w:strike w:val="0"/>
        <w:dstrike w:val="0"/>
        <w:color w:val="auto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◦"/>
      <w:lvlPicBulletId w:val="0"/>
      <w:lvlJc w:val="left"/>
      <w:pPr>
        <w:tabs>
          <w:tab w:val="num" w:pos="0"/>
        </w:tabs>
        <w:ind w:left="1139" w:firstLine="0"/>
      </w:pPr>
      <w:rPr>
        <w:rFonts w:ascii="Symbol" w:hAnsi="Symbol" w:cs="Symbol" w:hint="defaul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5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7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9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1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3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5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7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</w:abstractNum>
  <w:abstractNum w:abstractNumId="35">
    <w:nsid w:val="62396613"/>
    <w:multiLevelType w:val="hybridMultilevel"/>
    <w:tmpl w:val="5CBC20FC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4009001B">
      <w:start w:val="1"/>
      <w:numFmt w:val="lowerRoman"/>
      <w:lvlText w:val="%2."/>
      <w:lvlJc w:val="righ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629B2D22"/>
    <w:multiLevelType w:val="hybridMultilevel"/>
    <w:tmpl w:val="564875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4C6DA2"/>
    <w:multiLevelType w:val="multilevel"/>
    <w:tmpl w:val="6E669A4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8">
    <w:nsid w:val="6BC35E08"/>
    <w:multiLevelType w:val="multilevel"/>
    <w:tmpl w:val="AFE68A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nsid w:val="6C6D4F16"/>
    <w:multiLevelType w:val="hybridMultilevel"/>
    <w:tmpl w:val="793A06F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0567F"/>
    <w:multiLevelType w:val="multilevel"/>
    <w:tmpl w:val="6B7A897C"/>
    <w:styleLink w:val="WWNum3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7A777257"/>
    <w:multiLevelType w:val="multilevel"/>
    <w:tmpl w:val="84705C1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2">
    <w:nsid w:val="7BB761FE"/>
    <w:multiLevelType w:val="hybridMultilevel"/>
    <w:tmpl w:val="1A522BE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BC32BC7"/>
    <w:multiLevelType w:val="multilevel"/>
    <w:tmpl w:val="3AAE8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>
    <w:nsid w:val="7C4D74CD"/>
    <w:multiLevelType w:val="multilevel"/>
    <w:tmpl w:val="6B806F3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0"/>
  </w:num>
  <w:num w:numId="2">
    <w:abstractNumId w:val="4"/>
  </w:num>
  <w:num w:numId="3">
    <w:abstractNumId w:val="34"/>
  </w:num>
  <w:num w:numId="4">
    <w:abstractNumId w:val="31"/>
  </w:num>
  <w:num w:numId="5">
    <w:abstractNumId w:val="43"/>
  </w:num>
  <w:num w:numId="6">
    <w:abstractNumId w:val="19"/>
  </w:num>
  <w:num w:numId="7">
    <w:abstractNumId w:val="27"/>
  </w:num>
  <w:num w:numId="8">
    <w:abstractNumId w:val="25"/>
  </w:num>
  <w:num w:numId="9">
    <w:abstractNumId w:val="21"/>
  </w:num>
  <w:num w:numId="10">
    <w:abstractNumId w:val="5"/>
  </w:num>
  <w:num w:numId="11">
    <w:abstractNumId w:val="41"/>
  </w:num>
  <w:num w:numId="12">
    <w:abstractNumId w:val="1"/>
  </w:num>
  <w:num w:numId="13">
    <w:abstractNumId w:val="30"/>
  </w:num>
  <w:num w:numId="14">
    <w:abstractNumId w:val="37"/>
  </w:num>
  <w:num w:numId="15">
    <w:abstractNumId w:val="38"/>
    <w:lvlOverride w:ilvl="0">
      <w:startOverride w:val="1"/>
    </w:lvlOverride>
  </w:num>
  <w:num w:numId="16">
    <w:abstractNumId w:val="11"/>
  </w:num>
  <w:num w:numId="17">
    <w:abstractNumId w:val="13"/>
  </w:num>
  <w:num w:numId="18">
    <w:abstractNumId w:val="7"/>
  </w:num>
  <w:num w:numId="19">
    <w:abstractNumId w:val="42"/>
  </w:num>
  <w:num w:numId="20">
    <w:abstractNumId w:val="26"/>
  </w:num>
  <w:num w:numId="21">
    <w:abstractNumId w:val="2"/>
  </w:num>
  <w:num w:numId="22">
    <w:abstractNumId w:val="32"/>
  </w:num>
  <w:num w:numId="23">
    <w:abstractNumId w:val="40"/>
  </w:num>
  <w:num w:numId="24">
    <w:abstractNumId w:val="15"/>
  </w:num>
  <w:num w:numId="25">
    <w:abstractNumId w:val="44"/>
  </w:num>
  <w:num w:numId="26">
    <w:abstractNumId w:val="9"/>
  </w:num>
  <w:num w:numId="27">
    <w:abstractNumId w:val="23"/>
  </w:num>
  <w:num w:numId="28">
    <w:abstractNumId w:val="28"/>
  </w:num>
  <w:num w:numId="29">
    <w:abstractNumId w:val="29"/>
  </w:num>
  <w:num w:numId="30">
    <w:abstractNumId w:val="8"/>
  </w:num>
  <w:num w:numId="31">
    <w:abstractNumId w:val="14"/>
  </w:num>
  <w:num w:numId="32">
    <w:abstractNumId w:val="10"/>
  </w:num>
  <w:num w:numId="33">
    <w:abstractNumId w:val="0"/>
  </w:num>
  <w:num w:numId="34">
    <w:abstractNumId w:val="6"/>
  </w:num>
  <w:num w:numId="35">
    <w:abstractNumId w:val="3"/>
  </w:num>
  <w:num w:numId="36">
    <w:abstractNumId w:val="18"/>
  </w:num>
  <w:num w:numId="37">
    <w:abstractNumId w:val="36"/>
  </w:num>
  <w:num w:numId="38">
    <w:abstractNumId w:val="33"/>
  </w:num>
  <w:num w:numId="39">
    <w:abstractNumId w:val="17"/>
  </w:num>
  <w:num w:numId="40">
    <w:abstractNumId w:val="39"/>
  </w:num>
  <w:num w:numId="41">
    <w:abstractNumId w:val="12"/>
  </w:num>
  <w:num w:numId="42">
    <w:abstractNumId w:val="16"/>
  </w:num>
  <w:num w:numId="43">
    <w:abstractNumId w:val="24"/>
  </w:num>
  <w:num w:numId="44">
    <w:abstractNumId w:val="22"/>
  </w:num>
  <w:num w:numId="45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8C"/>
    <w:rsid w:val="000000D7"/>
    <w:rsid w:val="0000486D"/>
    <w:rsid w:val="00004AA0"/>
    <w:rsid w:val="00012838"/>
    <w:rsid w:val="00013B06"/>
    <w:rsid w:val="00016970"/>
    <w:rsid w:val="0002179C"/>
    <w:rsid w:val="00021B64"/>
    <w:rsid w:val="0002349C"/>
    <w:rsid w:val="000269E6"/>
    <w:rsid w:val="00027FBB"/>
    <w:rsid w:val="0003213B"/>
    <w:rsid w:val="000372C7"/>
    <w:rsid w:val="00037E2B"/>
    <w:rsid w:val="00052DA0"/>
    <w:rsid w:val="00055C4F"/>
    <w:rsid w:val="00067AA2"/>
    <w:rsid w:val="000754A1"/>
    <w:rsid w:val="00077130"/>
    <w:rsid w:val="000773B4"/>
    <w:rsid w:val="00077582"/>
    <w:rsid w:val="000816ED"/>
    <w:rsid w:val="00083B23"/>
    <w:rsid w:val="0008487D"/>
    <w:rsid w:val="000866C2"/>
    <w:rsid w:val="00086B0C"/>
    <w:rsid w:val="00096E64"/>
    <w:rsid w:val="000A4844"/>
    <w:rsid w:val="000C6804"/>
    <w:rsid w:val="000C6E49"/>
    <w:rsid w:val="000D01E7"/>
    <w:rsid w:val="000D75AA"/>
    <w:rsid w:val="000E5384"/>
    <w:rsid w:val="000F13D7"/>
    <w:rsid w:val="000F427B"/>
    <w:rsid w:val="001015BE"/>
    <w:rsid w:val="00103BC5"/>
    <w:rsid w:val="001077F2"/>
    <w:rsid w:val="001207AD"/>
    <w:rsid w:val="0012130B"/>
    <w:rsid w:val="0012228B"/>
    <w:rsid w:val="0012307A"/>
    <w:rsid w:val="00123560"/>
    <w:rsid w:val="00123A07"/>
    <w:rsid w:val="00124D99"/>
    <w:rsid w:val="001258A7"/>
    <w:rsid w:val="00125CBD"/>
    <w:rsid w:val="0012758E"/>
    <w:rsid w:val="00134AE3"/>
    <w:rsid w:val="00135597"/>
    <w:rsid w:val="001454E9"/>
    <w:rsid w:val="00150ECB"/>
    <w:rsid w:val="00151FCD"/>
    <w:rsid w:val="00157984"/>
    <w:rsid w:val="00160319"/>
    <w:rsid w:val="00160CCC"/>
    <w:rsid w:val="0016105B"/>
    <w:rsid w:val="00163A96"/>
    <w:rsid w:val="00167485"/>
    <w:rsid w:val="0017346D"/>
    <w:rsid w:val="001737B9"/>
    <w:rsid w:val="00176382"/>
    <w:rsid w:val="00177AA7"/>
    <w:rsid w:val="00177F2A"/>
    <w:rsid w:val="00183A97"/>
    <w:rsid w:val="0019436A"/>
    <w:rsid w:val="00195E47"/>
    <w:rsid w:val="00197B3F"/>
    <w:rsid w:val="001A1577"/>
    <w:rsid w:val="001A290D"/>
    <w:rsid w:val="001A3542"/>
    <w:rsid w:val="001A507D"/>
    <w:rsid w:val="001B266A"/>
    <w:rsid w:val="001B4766"/>
    <w:rsid w:val="001B59F2"/>
    <w:rsid w:val="001B758D"/>
    <w:rsid w:val="001C056B"/>
    <w:rsid w:val="001C2746"/>
    <w:rsid w:val="001C4668"/>
    <w:rsid w:val="001C612B"/>
    <w:rsid w:val="001D35AB"/>
    <w:rsid w:val="001D6E7A"/>
    <w:rsid w:val="001E0020"/>
    <w:rsid w:val="001E4922"/>
    <w:rsid w:val="001F041C"/>
    <w:rsid w:val="001F1377"/>
    <w:rsid w:val="001F3D0A"/>
    <w:rsid w:val="001F60A7"/>
    <w:rsid w:val="00202013"/>
    <w:rsid w:val="0020539E"/>
    <w:rsid w:val="002076CF"/>
    <w:rsid w:val="002107F1"/>
    <w:rsid w:val="002137C0"/>
    <w:rsid w:val="00215CA3"/>
    <w:rsid w:val="00216DB5"/>
    <w:rsid w:val="00220327"/>
    <w:rsid w:val="00220433"/>
    <w:rsid w:val="00220501"/>
    <w:rsid w:val="002214EF"/>
    <w:rsid w:val="00222D69"/>
    <w:rsid w:val="00226509"/>
    <w:rsid w:val="00232D91"/>
    <w:rsid w:val="00243BFE"/>
    <w:rsid w:val="00246B7E"/>
    <w:rsid w:val="002539FD"/>
    <w:rsid w:val="0025463C"/>
    <w:rsid w:val="002645E3"/>
    <w:rsid w:val="00265BE3"/>
    <w:rsid w:val="00266624"/>
    <w:rsid w:val="00267671"/>
    <w:rsid w:val="0026790F"/>
    <w:rsid w:val="0027125A"/>
    <w:rsid w:val="00273F85"/>
    <w:rsid w:val="002906DF"/>
    <w:rsid w:val="0029131C"/>
    <w:rsid w:val="002963C8"/>
    <w:rsid w:val="002B32CD"/>
    <w:rsid w:val="002D0D66"/>
    <w:rsid w:val="002E07F9"/>
    <w:rsid w:val="002E2A75"/>
    <w:rsid w:val="002E3211"/>
    <w:rsid w:val="002F5035"/>
    <w:rsid w:val="002F5AF9"/>
    <w:rsid w:val="00300061"/>
    <w:rsid w:val="00302DE1"/>
    <w:rsid w:val="00313B6D"/>
    <w:rsid w:val="00320761"/>
    <w:rsid w:val="00322579"/>
    <w:rsid w:val="00323418"/>
    <w:rsid w:val="0032698B"/>
    <w:rsid w:val="003346BF"/>
    <w:rsid w:val="00334BD4"/>
    <w:rsid w:val="00347640"/>
    <w:rsid w:val="003634F7"/>
    <w:rsid w:val="00366AE2"/>
    <w:rsid w:val="00370F3E"/>
    <w:rsid w:val="00373E24"/>
    <w:rsid w:val="00385A6E"/>
    <w:rsid w:val="00396FBC"/>
    <w:rsid w:val="003A55C9"/>
    <w:rsid w:val="003B5ABF"/>
    <w:rsid w:val="003C35BE"/>
    <w:rsid w:val="003C3771"/>
    <w:rsid w:val="003D1E29"/>
    <w:rsid w:val="003D2813"/>
    <w:rsid w:val="003D3EB3"/>
    <w:rsid w:val="003D4878"/>
    <w:rsid w:val="003E38AB"/>
    <w:rsid w:val="003E4D52"/>
    <w:rsid w:val="003E6DA7"/>
    <w:rsid w:val="003E77D2"/>
    <w:rsid w:val="003E7CC5"/>
    <w:rsid w:val="003F3E37"/>
    <w:rsid w:val="003F4FBE"/>
    <w:rsid w:val="003F6331"/>
    <w:rsid w:val="003F686D"/>
    <w:rsid w:val="004062F9"/>
    <w:rsid w:val="00407C78"/>
    <w:rsid w:val="0041001F"/>
    <w:rsid w:val="0041217D"/>
    <w:rsid w:val="00412956"/>
    <w:rsid w:val="0041303B"/>
    <w:rsid w:val="00424F97"/>
    <w:rsid w:val="00426BDB"/>
    <w:rsid w:val="0042728B"/>
    <w:rsid w:val="00430139"/>
    <w:rsid w:val="00432A41"/>
    <w:rsid w:val="00442F20"/>
    <w:rsid w:val="0044749E"/>
    <w:rsid w:val="00451E4D"/>
    <w:rsid w:val="0045262F"/>
    <w:rsid w:val="00454EF0"/>
    <w:rsid w:val="00455AA5"/>
    <w:rsid w:val="0046064A"/>
    <w:rsid w:val="0046124D"/>
    <w:rsid w:val="004745E2"/>
    <w:rsid w:val="00474ECC"/>
    <w:rsid w:val="00480FBC"/>
    <w:rsid w:val="00484EC5"/>
    <w:rsid w:val="00492D0C"/>
    <w:rsid w:val="00494456"/>
    <w:rsid w:val="00496667"/>
    <w:rsid w:val="004A12CE"/>
    <w:rsid w:val="004A18F9"/>
    <w:rsid w:val="004A6929"/>
    <w:rsid w:val="004B36E5"/>
    <w:rsid w:val="004B68A3"/>
    <w:rsid w:val="004B7E2A"/>
    <w:rsid w:val="004C4604"/>
    <w:rsid w:val="004C5BA9"/>
    <w:rsid w:val="004C6E6D"/>
    <w:rsid w:val="004D0E1D"/>
    <w:rsid w:val="004D1E0B"/>
    <w:rsid w:val="004D3D6E"/>
    <w:rsid w:val="004D4172"/>
    <w:rsid w:val="004D4F65"/>
    <w:rsid w:val="004D7490"/>
    <w:rsid w:val="004E203D"/>
    <w:rsid w:val="004E2C6A"/>
    <w:rsid w:val="004E440D"/>
    <w:rsid w:val="004F7C10"/>
    <w:rsid w:val="00506B8C"/>
    <w:rsid w:val="00510B98"/>
    <w:rsid w:val="00524268"/>
    <w:rsid w:val="005266B8"/>
    <w:rsid w:val="00533831"/>
    <w:rsid w:val="00533B32"/>
    <w:rsid w:val="00535534"/>
    <w:rsid w:val="0053780E"/>
    <w:rsid w:val="0055645C"/>
    <w:rsid w:val="005618EB"/>
    <w:rsid w:val="00570F3A"/>
    <w:rsid w:val="00577482"/>
    <w:rsid w:val="005804E1"/>
    <w:rsid w:val="005833A5"/>
    <w:rsid w:val="00585B36"/>
    <w:rsid w:val="00594BC4"/>
    <w:rsid w:val="005A4A38"/>
    <w:rsid w:val="005B2366"/>
    <w:rsid w:val="005C0BA4"/>
    <w:rsid w:val="005C0F6B"/>
    <w:rsid w:val="005D0D93"/>
    <w:rsid w:val="005D37A3"/>
    <w:rsid w:val="005D5C87"/>
    <w:rsid w:val="005D6C3C"/>
    <w:rsid w:val="005E277B"/>
    <w:rsid w:val="005E3FE2"/>
    <w:rsid w:val="005E7DAA"/>
    <w:rsid w:val="005F0BC4"/>
    <w:rsid w:val="005F11FD"/>
    <w:rsid w:val="005F1D77"/>
    <w:rsid w:val="005F3A65"/>
    <w:rsid w:val="005F3E59"/>
    <w:rsid w:val="005F5FA4"/>
    <w:rsid w:val="0060590C"/>
    <w:rsid w:val="00607B4C"/>
    <w:rsid w:val="00611781"/>
    <w:rsid w:val="00612C36"/>
    <w:rsid w:val="006270DF"/>
    <w:rsid w:val="006322E4"/>
    <w:rsid w:val="00636676"/>
    <w:rsid w:val="00644586"/>
    <w:rsid w:val="006450AB"/>
    <w:rsid w:val="00645454"/>
    <w:rsid w:val="00645683"/>
    <w:rsid w:val="00646D5F"/>
    <w:rsid w:val="00650EC9"/>
    <w:rsid w:val="00665D33"/>
    <w:rsid w:val="00693E16"/>
    <w:rsid w:val="00696F78"/>
    <w:rsid w:val="00697751"/>
    <w:rsid w:val="006A008E"/>
    <w:rsid w:val="006A17F3"/>
    <w:rsid w:val="006A4A9A"/>
    <w:rsid w:val="006A66BC"/>
    <w:rsid w:val="006B60A6"/>
    <w:rsid w:val="006C2999"/>
    <w:rsid w:val="006C505A"/>
    <w:rsid w:val="006D0B21"/>
    <w:rsid w:val="006D54ED"/>
    <w:rsid w:val="006E0453"/>
    <w:rsid w:val="006E0996"/>
    <w:rsid w:val="006E20ED"/>
    <w:rsid w:val="006E6DCA"/>
    <w:rsid w:val="006F7DBA"/>
    <w:rsid w:val="007005F3"/>
    <w:rsid w:val="0070231D"/>
    <w:rsid w:val="0070637F"/>
    <w:rsid w:val="00710CC1"/>
    <w:rsid w:val="00726C63"/>
    <w:rsid w:val="0074079A"/>
    <w:rsid w:val="00753A6B"/>
    <w:rsid w:val="007553B2"/>
    <w:rsid w:val="00767CC0"/>
    <w:rsid w:val="00776898"/>
    <w:rsid w:val="00785267"/>
    <w:rsid w:val="007857D2"/>
    <w:rsid w:val="007A39BA"/>
    <w:rsid w:val="007A6E8B"/>
    <w:rsid w:val="007B11D6"/>
    <w:rsid w:val="007B1A6C"/>
    <w:rsid w:val="007B2165"/>
    <w:rsid w:val="007B2A08"/>
    <w:rsid w:val="007B6876"/>
    <w:rsid w:val="007C4E9C"/>
    <w:rsid w:val="007C62D5"/>
    <w:rsid w:val="007D315D"/>
    <w:rsid w:val="007D4773"/>
    <w:rsid w:val="007E06B5"/>
    <w:rsid w:val="007E2723"/>
    <w:rsid w:val="007E4864"/>
    <w:rsid w:val="007E6A42"/>
    <w:rsid w:val="007F441A"/>
    <w:rsid w:val="00830019"/>
    <w:rsid w:val="00841D5F"/>
    <w:rsid w:val="00853B28"/>
    <w:rsid w:val="00860D73"/>
    <w:rsid w:val="00866FA2"/>
    <w:rsid w:val="00873706"/>
    <w:rsid w:val="00876940"/>
    <w:rsid w:val="00883A5C"/>
    <w:rsid w:val="0088440F"/>
    <w:rsid w:val="0088672C"/>
    <w:rsid w:val="00896444"/>
    <w:rsid w:val="0089709C"/>
    <w:rsid w:val="008A3C73"/>
    <w:rsid w:val="008A5467"/>
    <w:rsid w:val="008A7887"/>
    <w:rsid w:val="008B3F9C"/>
    <w:rsid w:val="008B4E9A"/>
    <w:rsid w:val="008C6E94"/>
    <w:rsid w:val="008D26CC"/>
    <w:rsid w:val="008D3738"/>
    <w:rsid w:val="008D622B"/>
    <w:rsid w:val="008E647B"/>
    <w:rsid w:val="008E71AA"/>
    <w:rsid w:val="008E76DF"/>
    <w:rsid w:val="008F00F1"/>
    <w:rsid w:val="008F18A8"/>
    <w:rsid w:val="008F551C"/>
    <w:rsid w:val="0090065C"/>
    <w:rsid w:val="00902A6D"/>
    <w:rsid w:val="009037BB"/>
    <w:rsid w:val="009044C0"/>
    <w:rsid w:val="0091231B"/>
    <w:rsid w:val="0092058C"/>
    <w:rsid w:val="00921C4D"/>
    <w:rsid w:val="00951D73"/>
    <w:rsid w:val="0095696A"/>
    <w:rsid w:val="0096112B"/>
    <w:rsid w:val="00964E0C"/>
    <w:rsid w:val="00967AC1"/>
    <w:rsid w:val="00967F18"/>
    <w:rsid w:val="009715A9"/>
    <w:rsid w:val="009730DA"/>
    <w:rsid w:val="009815A6"/>
    <w:rsid w:val="00983801"/>
    <w:rsid w:val="009A2B92"/>
    <w:rsid w:val="009A4C81"/>
    <w:rsid w:val="009A59F8"/>
    <w:rsid w:val="009A62CE"/>
    <w:rsid w:val="009A6ED0"/>
    <w:rsid w:val="009A7C36"/>
    <w:rsid w:val="009C13A0"/>
    <w:rsid w:val="009C4F75"/>
    <w:rsid w:val="009C5D1C"/>
    <w:rsid w:val="009C6C3C"/>
    <w:rsid w:val="009C70D8"/>
    <w:rsid w:val="009D3C01"/>
    <w:rsid w:val="009D53D9"/>
    <w:rsid w:val="009D611D"/>
    <w:rsid w:val="009E423C"/>
    <w:rsid w:val="009E4463"/>
    <w:rsid w:val="009E60A7"/>
    <w:rsid w:val="009E6BC3"/>
    <w:rsid w:val="009E7D57"/>
    <w:rsid w:val="009F1CDB"/>
    <w:rsid w:val="009F384A"/>
    <w:rsid w:val="009F65F4"/>
    <w:rsid w:val="009F7752"/>
    <w:rsid w:val="00A012A6"/>
    <w:rsid w:val="00A04601"/>
    <w:rsid w:val="00A04B01"/>
    <w:rsid w:val="00A04E4F"/>
    <w:rsid w:val="00A06275"/>
    <w:rsid w:val="00A1429F"/>
    <w:rsid w:val="00A22963"/>
    <w:rsid w:val="00A27ABB"/>
    <w:rsid w:val="00A34363"/>
    <w:rsid w:val="00A35931"/>
    <w:rsid w:val="00A40B96"/>
    <w:rsid w:val="00A42739"/>
    <w:rsid w:val="00A43ED2"/>
    <w:rsid w:val="00A46508"/>
    <w:rsid w:val="00A47BF6"/>
    <w:rsid w:val="00A60F1D"/>
    <w:rsid w:val="00A60FE7"/>
    <w:rsid w:val="00A61D59"/>
    <w:rsid w:val="00A64E4B"/>
    <w:rsid w:val="00A665DC"/>
    <w:rsid w:val="00A71D7B"/>
    <w:rsid w:val="00A72CE2"/>
    <w:rsid w:val="00A740E0"/>
    <w:rsid w:val="00A76423"/>
    <w:rsid w:val="00A81E8E"/>
    <w:rsid w:val="00A82E6B"/>
    <w:rsid w:val="00A91330"/>
    <w:rsid w:val="00A93332"/>
    <w:rsid w:val="00A945A6"/>
    <w:rsid w:val="00A962FA"/>
    <w:rsid w:val="00A969A1"/>
    <w:rsid w:val="00AA1121"/>
    <w:rsid w:val="00AA2E6D"/>
    <w:rsid w:val="00AA472A"/>
    <w:rsid w:val="00AA4CE4"/>
    <w:rsid w:val="00AA5ACD"/>
    <w:rsid w:val="00AB477E"/>
    <w:rsid w:val="00AD4FD5"/>
    <w:rsid w:val="00AD50BD"/>
    <w:rsid w:val="00AD56CE"/>
    <w:rsid w:val="00AE4D3D"/>
    <w:rsid w:val="00AF4505"/>
    <w:rsid w:val="00AF5D8F"/>
    <w:rsid w:val="00AF7C1A"/>
    <w:rsid w:val="00B0328B"/>
    <w:rsid w:val="00B049B4"/>
    <w:rsid w:val="00B06CA9"/>
    <w:rsid w:val="00B1156C"/>
    <w:rsid w:val="00B226E3"/>
    <w:rsid w:val="00B27A73"/>
    <w:rsid w:val="00B305C9"/>
    <w:rsid w:val="00B3174E"/>
    <w:rsid w:val="00B370F4"/>
    <w:rsid w:val="00B41D86"/>
    <w:rsid w:val="00B4308F"/>
    <w:rsid w:val="00B50FC8"/>
    <w:rsid w:val="00B54745"/>
    <w:rsid w:val="00B56DE8"/>
    <w:rsid w:val="00B6086C"/>
    <w:rsid w:val="00B6117F"/>
    <w:rsid w:val="00B67D3F"/>
    <w:rsid w:val="00B721AB"/>
    <w:rsid w:val="00B80E74"/>
    <w:rsid w:val="00B8262C"/>
    <w:rsid w:val="00B83277"/>
    <w:rsid w:val="00B83283"/>
    <w:rsid w:val="00B91C7A"/>
    <w:rsid w:val="00B93CB4"/>
    <w:rsid w:val="00B9435D"/>
    <w:rsid w:val="00BA6C3F"/>
    <w:rsid w:val="00BA7D5B"/>
    <w:rsid w:val="00BB1104"/>
    <w:rsid w:val="00BB229B"/>
    <w:rsid w:val="00BB5A79"/>
    <w:rsid w:val="00BB7A31"/>
    <w:rsid w:val="00BC22C8"/>
    <w:rsid w:val="00BC47C8"/>
    <w:rsid w:val="00BC5967"/>
    <w:rsid w:val="00BC5C50"/>
    <w:rsid w:val="00BC622E"/>
    <w:rsid w:val="00BC6A2B"/>
    <w:rsid w:val="00BD1374"/>
    <w:rsid w:val="00BD5086"/>
    <w:rsid w:val="00BD7406"/>
    <w:rsid w:val="00BE16CE"/>
    <w:rsid w:val="00BE39A7"/>
    <w:rsid w:val="00BE44C5"/>
    <w:rsid w:val="00BE5508"/>
    <w:rsid w:val="00BE5818"/>
    <w:rsid w:val="00BE5EEE"/>
    <w:rsid w:val="00BE68D3"/>
    <w:rsid w:val="00BF11F9"/>
    <w:rsid w:val="00BF4238"/>
    <w:rsid w:val="00BF4F29"/>
    <w:rsid w:val="00BF520A"/>
    <w:rsid w:val="00BF5705"/>
    <w:rsid w:val="00C04AF2"/>
    <w:rsid w:val="00C06770"/>
    <w:rsid w:val="00C13B71"/>
    <w:rsid w:val="00C17476"/>
    <w:rsid w:val="00C21647"/>
    <w:rsid w:val="00C220A9"/>
    <w:rsid w:val="00C2563D"/>
    <w:rsid w:val="00C27B17"/>
    <w:rsid w:val="00C30699"/>
    <w:rsid w:val="00C31A22"/>
    <w:rsid w:val="00C34D7C"/>
    <w:rsid w:val="00C365FF"/>
    <w:rsid w:val="00C40853"/>
    <w:rsid w:val="00C41350"/>
    <w:rsid w:val="00C44715"/>
    <w:rsid w:val="00C46BC8"/>
    <w:rsid w:val="00C6100E"/>
    <w:rsid w:val="00C61187"/>
    <w:rsid w:val="00C625D0"/>
    <w:rsid w:val="00C672B5"/>
    <w:rsid w:val="00C70ADC"/>
    <w:rsid w:val="00C73115"/>
    <w:rsid w:val="00C7532F"/>
    <w:rsid w:val="00C75C14"/>
    <w:rsid w:val="00C75EC1"/>
    <w:rsid w:val="00C930EE"/>
    <w:rsid w:val="00CA3598"/>
    <w:rsid w:val="00CA687F"/>
    <w:rsid w:val="00CB1631"/>
    <w:rsid w:val="00CB3121"/>
    <w:rsid w:val="00CB587A"/>
    <w:rsid w:val="00CC00E5"/>
    <w:rsid w:val="00CC214F"/>
    <w:rsid w:val="00CD0B2F"/>
    <w:rsid w:val="00CD2CD1"/>
    <w:rsid w:val="00CD312F"/>
    <w:rsid w:val="00CD3502"/>
    <w:rsid w:val="00CD41F0"/>
    <w:rsid w:val="00CD4448"/>
    <w:rsid w:val="00CF6ABC"/>
    <w:rsid w:val="00D04B81"/>
    <w:rsid w:val="00D070B0"/>
    <w:rsid w:val="00D11F44"/>
    <w:rsid w:val="00D16C9A"/>
    <w:rsid w:val="00D23D89"/>
    <w:rsid w:val="00D3100A"/>
    <w:rsid w:val="00D35A58"/>
    <w:rsid w:val="00D438CD"/>
    <w:rsid w:val="00D50882"/>
    <w:rsid w:val="00D50A36"/>
    <w:rsid w:val="00D54CA8"/>
    <w:rsid w:val="00D560F1"/>
    <w:rsid w:val="00D56B82"/>
    <w:rsid w:val="00D60FA5"/>
    <w:rsid w:val="00D66422"/>
    <w:rsid w:val="00D66BCA"/>
    <w:rsid w:val="00D729DF"/>
    <w:rsid w:val="00D75D30"/>
    <w:rsid w:val="00D819FF"/>
    <w:rsid w:val="00D83845"/>
    <w:rsid w:val="00D838EA"/>
    <w:rsid w:val="00D86058"/>
    <w:rsid w:val="00D87AD7"/>
    <w:rsid w:val="00D90BE3"/>
    <w:rsid w:val="00D90DBE"/>
    <w:rsid w:val="00D9386B"/>
    <w:rsid w:val="00DA0275"/>
    <w:rsid w:val="00DA1AEA"/>
    <w:rsid w:val="00DA4A7D"/>
    <w:rsid w:val="00DA57B7"/>
    <w:rsid w:val="00DB1323"/>
    <w:rsid w:val="00DB2E9B"/>
    <w:rsid w:val="00DD1091"/>
    <w:rsid w:val="00DE55FF"/>
    <w:rsid w:val="00DE6E3A"/>
    <w:rsid w:val="00DF2E8B"/>
    <w:rsid w:val="00E015FD"/>
    <w:rsid w:val="00E03EBD"/>
    <w:rsid w:val="00E102E1"/>
    <w:rsid w:val="00E10545"/>
    <w:rsid w:val="00E10798"/>
    <w:rsid w:val="00E11431"/>
    <w:rsid w:val="00E11B47"/>
    <w:rsid w:val="00E15BBE"/>
    <w:rsid w:val="00E20BCB"/>
    <w:rsid w:val="00E34A9F"/>
    <w:rsid w:val="00E36BA1"/>
    <w:rsid w:val="00E36C74"/>
    <w:rsid w:val="00E375D5"/>
    <w:rsid w:val="00E417AE"/>
    <w:rsid w:val="00E45717"/>
    <w:rsid w:val="00E51395"/>
    <w:rsid w:val="00E53CBC"/>
    <w:rsid w:val="00E54176"/>
    <w:rsid w:val="00E70329"/>
    <w:rsid w:val="00E72FBF"/>
    <w:rsid w:val="00E80255"/>
    <w:rsid w:val="00E8298E"/>
    <w:rsid w:val="00E9051F"/>
    <w:rsid w:val="00E9052F"/>
    <w:rsid w:val="00E91C4A"/>
    <w:rsid w:val="00E94E2B"/>
    <w:rsid w:val="00EA2B2A"/>
    <w:rsid w:val="00EC0D9E"/>
    <w:rsid w:val="00EC7305"/>
    <w:rsid w:val="00EC782B"/>
    <w:rsid w:val="00ED3381"/>
    <w:rsid w:val="00EF4E65"/>
    <w:rsid w:val="00EF781D"/>
    <w:rsid w:val="00F0497B"/>
    <w:rsid w:val="00F1214C"/>
    <w:rsid w:val="00F15834"/>
    <w:rsid w:val="00F2280E"/>
    <w:rsid w:val="00F35D41"/>
    <w:rsid w:val="00F401E9"/>
    <w:rsid w:val="00F42CF2"/>
    <w:rsid w:val="00F431C9"/>
    <w:rsid w:val="00F44ABD"/>
    <w:rsid w:val="00F5566F"/>
    <w:rsid w:val="00F55C34"/>
    <w:rsid w:val="00F567C6"/>
    <w:rsid w:val="00F65D15"/>
    <w:rsid w:val="00F66917"/>
    <w:rsid w:val="00F67528"/>
    <w:rsid w:val="00F67B49"/>
    <w:rsid w:val="00F7025B"/>
    <w:rsid w:val="00F73EB7"/>
    <w:rsid w:val="00F74B25"/>
    <w:rsid w:val="00F80576"/>
    <w:rsid w:val="00F815F8"/>
    <w:rsid w:val="00F90635"/>
    <w:rsid w:val="00F93C86"/>
    <w:rsid w:val="00F93E06"/>
    <w:rsid w:val="00FA6E76"/>
    <w:rsid w:val="00FB1ACE"/>
    <w:rsid w:val="00FB6369"/>
    <w:rsid w:val="00FC0E6A"/>
    <w:rsid w:val="00FC1750"/>
    <w:rsid w:val="00FC418D"/>
    <w:rsid w:val="00FC4F92"/>
    <w:rsid w:val="00FC74F9"/>
    <w:rsid w:val="00FD1011"/>
    <w:rsid w:val="00FD5A2A"/>
    <w:rsid w:val="00FD74F1"/>
    <w:rsid w:val="00FD7A95"/>
    <w:rsid w:val="00FE6108"/>
    <w:rsid w:val="00FF289C"/>
    <w:rsid w:val="00FF6F65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ED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link w:val="Heading1Char"/>
    <w:uiPriority w:val="9"/>
    <w:qFormat/>
    <w:pPr>
      <w:ind w:right="225"/>
      <w:jc w:val="center"/>
      <w:outlineLvl w:val="0"/>
    </w:pPr>
    <w:rPr>
      <w:b/>
      <w:bCs/>
      <w:sz w:val="35"/>
      <w:szCs w:val="35"/>
      <w:u w:val="single" w:color="000000"/>
    </w:rPr>
  </w:style>
  <w:style w:type="paragraph" w:styleId="Heading2">
    <w:name w:val="heading 2"/>
    <w:basedOn w:val="Normal"/>
    <w:link w:val="Heading2Char"/>
    <w:uiPriority w:val="9"/>
    <w:qFormat/>
    <w:pPr>
      <w:jc w:val="center"/>
      <w:outlineLvl w:val="1"/>
    </w:pPr>
    <w:rPr>
      <w:b/>
      <w:bCs/>
      <w:sz w:val="31"/>
      <w:szCs w:val="31"/>
      <w:u w:val="single" w:color="000000"/>
    </w:rPr>
  </w:style>
  <w:style w:type="paragraph" w:styleId="Heading3">
    <w:name w:val="heading 3"/>
    <w:basedOn w:val="Normal"/>
    <w:link w:val="Heading3Char"/>
    <w:uiPriority w:val="9"/>
    <w:qFormat/>
    <w:pPr>
      <w:ind w:left="560"/>
      <w:outlineLvl w:val="2"/>
    </w:pPr>
    <w:rPr>
      <w:b/>
      <w:bCs/>
      <w:sz w:val="27"/>
      <w:szCs w:val="27"/>
      <w:u w:val="single" w:color="000000"/>
    </w:rPr>
  </w:style>
  <w:style w:type="paragraph" w:styleId="Heading4">
    <w:name w:val="heading 4"/>
    <w:basedOn w:val="Normal"/>
    <w:link w:val="Heading4Char"/>
    <w:uiPriority w:val="9"/>
    <w:qFormat/>
    <w:pPr>
      <w:ind w:left="565"/>
      <w:outlineLvl w:val="3"/>
    </w:pPr>
    <w:rPr>
      <w:b/>
      <w:bCs/>
      <w:sz w:val="27"/>
      <w:szCs w:val="27"/>
      <w:u w:val="single" w:color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4"/>
    </w:pPr>
    <w:rPr>
      <w:rFonts w:asciiTheme="majorHAnsi" w:eastAsiaTheme="majorEastAsia" w:hAnsiTheme="majorHAnsi" w:cstheme="majorBidi"/>
      <w:i/>
      <w:iCs/>
      <w:caps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C0BA4"/>
    <w:rPr>
      <w:rFonts w:ascii="Carlito" w:eastAsia="Carlito" w:hAnsi="Carlito" w:cs="Carlito"/>
      <w:b/>
      <w:bCs/>
      <w:sz w:val="35"/>
      <w:szCs w:val="35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5C0BA4"/>
    <w:rPr>
      <w:rFonts w:ascii="Carlito" w:eastAsia="Carlito" w:hAnsi="Carlito" w:cs="Carlito"/>
      <w:b/>
      <w:bCs/>
      <w:sz w:val="31"/>
      <w:szCs w:val="31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5C0BA4"/>
    <w:rPr>
      <w:rFonts w:ascii="Carlito" w:eastAsia="Carlito" w:hAnsi="Carlito" w:cs="Carlito"/>
      <w:b/>
      <w:bCs/>
      <w:sz w:val="27"/>
      <w:szCs w:val="27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5C0BA4"/>
    <w:rPr>
      <w:rFonts w:ascii="Carlito" w:eastAsia="Carlito" w:hAnsi="Carlito" w:cs="Carlito"/>
      <w:b/>
      <w:bCs/>
      <w:sz w:val="27"/>
      <w:szCs w:val="27"/>
      <w:u w:val="single" w:color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BA4"/>
    <w:rPr>
      <w:rFonts w:asciiTheme="majorHAnsi" w:eastAsiaTheme="majorEastAsia" w:hAnsiTheme="majorHAnsi" w:cstheme="majorBidi"/>
      <w:i/>
      <w:iCs/>
      <w:caps/>
      <w:sz w:val="24"/>
    </w:rPr>
  </w:style>
  <w:style w:type="paragraph" w:styleId="TOC1">
    <w:name w:val="toc 1"/>
    <w:basedOn w:val="Normal"/>
    <w:uiPriority w:val="1"/>
    <w:qFormat/>
    <w:pPr>
      <w:spacing w:before="122"/>
      <w:ind w:left="565"/>
    </w:pPr>
    <w:rPr>
      <w:i/>
      <w:iCs/>
      <w:sz w:val="36"/>
      <w:szCs w:val="36"/>
    </w:rPr>
  </w:style>
  <w:style w:type="paragraph" w:styleId="TOC2">
    <w:name w:val="toc 2"/>
    <w:basedOn w:val="Normal"/>
    <w:uiPriority w:val="1"/>
    <w:qFormat/>
    <w:pPr>
      <w:spacing w:before="122"/>
      <w:ind w:left="565"/>
    </w:pPr>
    <w:rPr>
      <w:i/>
      <w:iCs/>
      <w:sz w:val="36"/>
      <w:szCs w:val="36"/>
    </w:rPr>
  </w:style>
  <w:style w:type="paragraph" w:styleId="TOC3">
    <w:name w:val="toc 3"/>
    <w:basedOn w:val="Normal"/>
    <w:uiPriority w:val="1"/>
    <w:qFormat/>
    <w:pPr>
      <w:spacing w:before="122"/>
      <w:ind w:left="565"/>
    </w:pPr>
    <w:rPr>
      <w:i/>
      <w:iCs/>
      <w:sz w:val="36"/>
      <w:szCs w:val="36"/>
    </w:rPr>
  </w:style>
  <w:style w:type="paragraph" w:styleId="TOC4">
    <w:name w:val="toc 4"/>
    <w:basedOn w:val="Normal"/>
    <w:uiPriority w:val="1"/>
    <w:qFormat/>
    <w:pPr>
      <w:spacing w:before="122"/>
      <w:ind w:left="565"/>
    </w:pPr>
    <w:rPr>
      <w:i/>
      <w:iCs/>
      <w:sz w:val="36"/>
      <w:szCs w:val="36"/>
    </w:rPr>
  </w:style>
  <w:style w:type="paragraph" w:styleId="BodyText">
    <w:name w:val="Body Text"/>
    <w:basedOn w:val="Normal"/>
    <w:link w:val="BodyTextChar"/>
    <w:qFormat/>
    <w:rPr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5C0BA4"/>
    <w:rPr>
      <w:rFonts w:ascii="Carlito" w:eastAsia="Carlito" w:hAnsi="Carlito" w:cs="Carlito"/>
      <w:sz w:val="27"/>
      <w:szCs w:val="27"/>
    </w:rPr>
  </w:style>
  <w:style w:type="paragraph" w:styleId="Title">
    <w:name w:val="Title"/>
    <w:basedOn w:val="Normal"/>
    <w:link w:val="TitleChar"/>
    <w:uiPriority w:val="10"/>
    <w:qFormat/>
    <w:pPr>
      <w:ind w:left="100"/>
    </w:pPr>
    <w:rPr>
      <w:rFonts w:ascii="Arial" w:eastAsia="Arial" w:hAnsi="Arial" w:cs="Arial"/>
      <w:b/>
      <w:bCs/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5C0BA4"/>
    <w:rPr>
      <w:rFonts w:ascii="Arial" w:eastAsia="Arial" w:hAnsi="Arial" w:cs="Arial"/>
      <w:b/>
      <w:bCs/>
      <w:sz w:val="100"/>
      <w:szCs w:val="100"/>
    </w:rPr>
  </w:style>
  <w:style w:type="paragraph" w:styleId="ListParagraph">
    <w:name w:val="List Paragraph"/>
    <w:basedOn w:val="Normal"/>
    <w:link w:val="ListParagraphChar"/>
    <w:uiPriority w:val="34"/>
    <w:qFormat/>
    <w:pPr>
      <w:ind w:left="1982" w:hanging="351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34BD4"/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81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9FF"/>
    <w:rPr>
      <w:rFonts w:ascii="Tahoma" w:eastAsia="Carlit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1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D819FF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D81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D819FF"/>
    <w:rPr>
      <w:rFonts w:ascii="Carlito" w:eastAsia="Carlito" w:hAnsi="Carlito" w:cs="Carlito"/>
    </w:rPr>
  </w:style>
  <w:style w:type="table" w:styleId="TableGrid">
    <w:name w:val="Table Grid"/>
    <w:basedOn w:val="TableNormal"/>
    <w:uiPriority w:val="59"/>
    <w:unhideWhenUsed/>
    <w:rsid w:val="00D729DF"/>
    <w:pPr>
      <w:widowControl/>
      <w:suppressAutoHyphens/>
      <w:autoSpaceDE/>
      <w:autoSpaceDN/>
    </w:pPr>
    <w:rPr>
      <w:rFonts w:eastAsiaTheme="minorEastAsia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34BD4"/>
    <w:pPr>
      <w:widowControl/>
      <w:numPr>
        <w:ilvl w:val="1"/>
      </w:numPr>
      <w:suppressAutoHyphens/>
      <w:autoSpaceDE/>
      <w:autoSpaceDN/>
      <w:spacing w:after="160" w:line="259" w:lineRule="auto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BD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BodyTextIndent2">
    <w:name w:val="Body Text Indent 2"/>
    <w:basedOn w:val="Normal"/>
    <w:link w:val="BodyTextIndent2Char"/>
    <w:unhideWhenUsed/>
    <w:rsid w:val="005C0BA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C0BA4"/>
    <w:rPr>
      <w:rFonts w:ascii="Carlito" w:eastAsia="Carlito" w:hAnsi="Carlito" w:cs="Carlit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BA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BA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BA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BA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ft3">
    <w:name w:val="ft3"/>
    <w:basedOn w:val="DefaultParagraphFont"/>
    <w:rsid w:val="005C0BA4"/>
  </w:style>
  <w:style w:type="character" w:customStyle="1" w:styleId="ft22">
    <w:name w:val="ft22"/>
    <w:basedOn w:val="DefaultParagraphFont"/>
    <w:rsid w:val="005C0BA4"/>
  </w:style>
  <w:style w:type="character" w:customStyle="1" w:styleId="ft1">
    <w:name w:val="ft1"/>
    <w:basedOn w:val="DefaultParagraphFont"/>
    <w:rsid w:val="005C0BA4"/>
  </w:style>
  <w:style w:type="character" w:customStyle="1" w:styleId="ft25">
    <w:name w:val="ft25"/>
    <w:basedOn w:val="DefaultParagraphFont"/>
    <w:rsid w:val="005C0BA4"/>
  </w:style>
  <w:style w:type="character" w:customStyle="1" w:styleId="ft28">
    <w:name w:val="ft28"/>
    <w:basedOn w:val="DefaultParagraphFont"/>
    <w:rsid w:val="005C0BA4"/>
  </w:style>
  <w:style w:type="character" w:customStyle="1" w:styleId="ft26">
    <w:name w:val="ft26"/>
    <w:basedOn w:val="DefaultParagraphFont"/>
    <w:rsid w:val="005C0BA4"/>
  </w:style>
  <w:style w:type="character" w:customStyle="1" w:styleId="ft17">
    <w:name w:val="ft17"/>
    <w:basedOn w:val="DefaultParagraphFont"/>
    <w:rsid w:val="005C0BA4"/>
  </w:style>
  <w:style w:type="character" w:customStyle="1" w:styleId="ft0">
    <w:name w:val="ft0"/>
    <w:basedOn w:val="DefaultParagraphFont"/>
    <w:rsid w:val="005C0BA4"/>
  </w:style>
  <w:style w:type="character" w:customStyle="1" w:styleId="ft31">
    <w:name w:val="ft31"/>
    <w:basedOn w:val="DefaultParagraphFont"/>
    <w:rsid w:val="005C0BA4"/>
  </w:style>
  <w:style w:type="character" w:customStyle="1" w:styleId="ft8">
    <w:name w:val="ft8"/>
    <w:basedOn w:val="DefaultParagraphFont"/>
    <w:rsid w:val="005C0BA4"/>
  </w:style>
  <w:style w:type="character" w:customStyle="1" w:styleId="ft16">
    <w:name w:val="ft16"/>
    <w:basedOn w:val="DefaultParagraphFont"/>
    <w:rsid w:val="005C0BA4"/>
  </w:style>
  <w:style w:type="character" w:customStyle="1" w:styleId="BodyText2Char">
    <w:name w:val="Body Text 2 Char"/>
    <w:basedOn w:val="DefaultParagraphFont"/>
    <w:link w:val="BodyText2"/>
    <w:uiPriority w:val="99"/>
    <w:rsid w:val="005C0BA4"/>
  </w:style>
  <w:style w:type="paragraph" w:styleId="BodyText2">
    <w:name w:val="Body Text 2"/>
    <w:basedOn w:val="Normal"/>
    <w:link w:val="BodyText2Char"/>
    <w:uiPriority w:val="99"/>
    <w:unhideWhenUsed/>
    <w:rsid w:val="005C0BA4"/>
    <w:pPr>
      <w:widowControl/>
      <w:suppressAutoHyphens/>
      <w:autoSpaceDE/>
      <w:autoSpaceDN/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ft20">
    <w:name w:val="ft20"/>
    <w:basedOn w:val="DefaultParagraphFont"/>
    <w:rsid w:val="005C0BA4"/>
  </w:style>
  <w:style w:type="character" w:customStyle="1" w:styleId="ft24">
    <w:name w:val="ft24"/>
    <w:basedOn w:val="DefaultParagraphFont"/>
    <w:rsid w:val="005C0BA4"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C0BA4"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C0BA4"/>
    <w:pPr>
      <w:widowControl/>
      <w:suppressAutoHyphens/>
      <w:autoSpaceDE/>
      <w:autoSpaceDN/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NumberingSymbols">
    <w:name w:val="Numbering Symbols"/>
    <w:rsid w:val="005C0BA4"/>
  </w:style>
  <w:style w:type="character" w:customStyle="1" w:styleId="tgc">
    <w:name w:val="_tgc"/>
    <w:basedOn w:val="DefaultParagraphFont"/>
    <w:rsid w:val="005C0BA4"/>
  </w:style>
  <w:style w:type="paragraph" w:customStyle="1" w:styleId="Heading">
    <w:name w:val="Heading"/>
    <w:basedOn w:val="Normal"/>
    <w:next w:val="BodyText"/>
    <w:qFormat/>
    <w:rsid w:val="005C0BA4"/>
    <w:pPr>
      <w:keepNext/>
      <w:widowControl/>
      <w:suppressAutoHyphens/>
      <w:autoSpaceDE/>
      <w:autoSpaceDN/>
      <w:spacing w:before="240" w:after="120" w:line="259" w:lineRule="auto"/>
    </w:pPr>
    <w:rPr>
      <w:rFonts w:ascii="Liberation Sans" w:eastAsia="Microsoft YaHei" w:hAnsi="Liberation Sans" w:cs="Lucida Sans"/>
      <w:sz w:val="28"/>
      <w:szCs w:val="28"/>
    </w:rPr>
  </w:style>
  <w:style w:type="paragraph" w:styleId="List">
    <w:name w:val="List"/>
    <w:basedOn w:val="BodyText"/>
    <w:rsid w:val="005C0BA4"/>
    <w:pPr>
      <w:widowControl/>
      <w:suppressAutoHyphens/>
      <w:autoSpaceDE/>
      <w:autoSpaceDN/>
      <w:spacing w:after="120" w:line="259" w:lineRule="auto"/>
    </w:pPr>
    <w:rPr>
      <w:rFonts w:asciiTheme="minorHAnsi" w:eastAsiaTheme="minorEastAsia" w:hAnsiTheme="minorHAnsi" w:cs="Lucida Sans"/>
      <w:sz w:val="24"/>
      <w:szCs w:val="22"/>
    </w:rPr>
  </w:style>
  <w:style w:type="paragraph" w:styleId="Caption">
    <w:name w:val="caption"/>
    <w:basedOn w:val="Normal"/>
    <w:next w:val="Normal"/>
    <w:unhideWhenUsed/>
    <w:qFormat/>
    <w:rsid w:val="005C0BA4"/>
    <w:pPr>
      <w:widowControl/>
      <w:suppressAutoHyphens/>
      <w:autoSpaceDE/>
      <w:autoSpaceDN/>
      <w:spacing w:after="160"/>
    </w:pPr>
    <w:rPr>
      <w:rFonts w:asciiTheme="minorHAnsi" w:eastAsiaTheme="minorEastAsia" w:hAnsiTheme="minorHAnsi" w:cstheme="minorBidi"/>
      <w:b/>
      <w:bCs/>
      <w:smallCaps/>
      <w:color w:val="595959" w:themeColor="text1" w:themeTint="A6"/>
      <w:sz w:val="24"/>
    </w:rPr>
  </w:style>
  <w:style w:type="paragraph" w:customStyle="1" w:styleId="Index">
    <w:name w:val="Index"/>
    <w:basedOn w:val="Normal"/>
    <w:qFormat/>
    <w:rsid w:val="005C0BA4"/>
    <w:pPr>
      <w:widowControl/>
      <w:suppressLineNumbers/>
      <w:suppressAutoHyphens/>
      <w:autoSpaceDE/>
      <w:autoSpaceDN/>
      <w:spacing w:after="160" w:line="259" w:lineRule="auto"/>
    </w:pPr>
    <w:rPr>
      <w:rFonts w:asciiTheme="minorHAnsi" w:eastAsiaTheme="minorEastAsia" w:hAnsiTheme="minorHAnsi" w:cs="Lucida Sans"/>
      <w:sz w:val="24"/>
    </w:rPr>
  </w:style>
  <w:style w:type="paragraph" w:customStyle="1" w:styleId="p29">
    <w:name w:val="p2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8">
    <w:name w:val="p68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9">
    <w:name w:val="p5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C0BA4"/>
    <w:pPr>
      <w:widowControl/>
      <w:autoSpaceDE/>
      <w:autoSpaceDN/>
    </w:pPr>
    <w:rPr>
      <w:rFonts w:eastAsiaTheme="minorEastAsia"/>
    </w:rPr>
  </w:style>
  <w:style w:type="paragraph" w:customStyle="1" w:styleId="p74">
    <w:name w:val="p74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9">
    <w:name w:val="p8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">
    <w:name w:val="p65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2">
    <w:name w:val="p82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Normal"/>
    <w:qFormat/>
    <w:rsid w:val="005C0BA4"/>
    <w:pPr>
      <w:widowControl/>
      <w:suppressAutoHyphens/>
      <w:autoSpaceDE/>
      <w:autoSpaceDN/>
      <w:spacing w:after="160" w:line="259" w:lineRule="auto"/>
    </w:pPr>
    <w:rPr>
      <w:rFonts w:asciiTheme="minorHAnsi" w:eastAsiaTheme="minorEastAsia" w:hAnsiTheme="minorHAnsi" w:cstheme="minorBidi"/>
      <w:sz w:val="24"/>
    </w:rPr>
  </w:style>
  <w:style w:type="paragraph" w:customStyle="1" w:styleId="p88">
    <w:name w:val="p88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5C0BA4"/>
    <w:rPr>
      <w:rFonts w:ascii="Carlito" w:eastAsia="Carlito" w:hAnsi="Carlito" w:cs="Carlito"/>
    </w:rPr>
  </w:style>
  <w:style w:type="paragraph" w:customStyle="1" w:styleId="p32">
    <w:name w:val="p32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1">
    <w:name w:val="Body Text Indent 3 Char1"/>
    <w:basedOn w:val="DefaultParagraphFont"/>
    <w:uiPriority w:val="99"/>
    <w:semiHidden/>
    <w:rsid w:val="005C0BA4"/>
    <w:rPr>
      <w:rFonts w:ascii="Carlito" w:eastAsia="Carlito" w:hAnsi="Carlito" w:cs="Carlito"/>
      <w:sz w:val="16"/>
      <w:szCs w:val="16"/>
    </w:rPr>
  </w:style>
  <w:style w:type="paragraph" w:customStyle="1" w:styleId="table">
    <w:name w:val="table"/>
    <w:basedOn w:val="Normal"/>
    <w:rsid w:val="005C0BA4"/>
    <w:pPr>
      <w:widowControl/>
      <w:suppressAutoHyphens/>
      <w:autoSpaceDE/>
      <w:autoSpaceDN/>
      <w:spacing w:before="120" w:after="120"/>
      <w:jc w:val="both"/>
    </w:pPr>
    <w:rPr>
      <w:rFonts w:ascii="Arial" w:eastAsia="Times New Roman" w:hAnsi="Arial" w:cs="Times New Roman"/>
      <w:bCs/>
      <w:sz w:val="24"/>
      <w:szCs w:val="24"/>
    </w:rPr>
  </w:style>
  <w:style w:type="paragraph" w:styleId="NormalWeb">
    <w:name w:val="Normal (Web)"/>
    <w:basedOn w:val="Normal"/>
    <w:uiPriority w:val="99"/>
    <w:qFormat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5C0BA4"/>
    <w:pPr>
      <w:widowControl/>
      <w:suppressAutoHyphens/>
      <w:autoSpaceDE/>
      <w:autoSpaceDN/>
      <w:spacing w:after="160" w:line="259" w:lineRule="auto"/>
    </w:pPr>
    <w:rPr>
      <w:rFonts w:asciiTheme="minorHAnsi" w:eastAsiaTheme="minorEastAsia" w:hAnsiTheme="minorHAnsi" w:cstheme="minorBidi"/>
      <w:sz w:val="24"/>
    </w:rPr>
  </w:style>
  <w:style w:type="paragraph" w:customStyle="1" w:styleId="Default">
    <w:name w:val="Default"/>
    <w:qFormat/>
    <w:rsid w:val="005C0BA4"/>
    <w:pPr>
      <w:widowControl/>
      <w:autoSpaceDE/>
      <w:autoSpaceDN/>
      <w:spacing w:after="160" w:line="259" w:lineRule="auto"/>
    </w:pPr>
    <w:rPr>
      <w:rFonts w:ascii="Calibri" w:eastAsia="Calibri" w:hAnsi="Calibri" w:cs="Calibri"/>
      <w:color w:val="000000"/>
      <w:sz w:val="24"/>
      <w:szCs w:val="24"/>
      <w:lang w:val="en-IN"/>
    </w:rPr>
  </w:style>
  <w:style w:type="character" w:styleId="PlaceholderText">
    <w:name w:val="Placeholder Text"/>
    <w:basedOn w:val="DefaultParagraphFont"/>
    <w:uiPriority w:val="99"/>
    <w:semiHidden/>
    <w:qFormat/>
    <w:rsid w:val="005C0BA4"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BA4"/>
    <w:rPr>
      <w:rFonts w:eastAsiaTheme="minorEastAsia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BA4"/>
    <w:pPr>
      <w:widowControl/>
      <w:suppressAutoHyphens/>
      <w:autoSpaceDE/>
      <w:autoSpaceDN/>
      <w:spacing w:after="16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BA4"/>
    <w:rPr>
      <w:rFonts w:eastAsiaTheme="minorEastAsia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BA4"/>
    <w:rPr>
      <w:b/>
      <w:bCs/>
    </w:rPr>
  </w:style>
  <w:style w:type="character" w:styleId="Strong">
    <w:name w:val="Strong"/>
    <w:basedOn w:val="DefaultParagraphFont"/>
    <w:uiPriority w:val="22"/>
    <w:qFormat/>
    <w:rsid w:val="005C0BA4"/>
    <w:rPr>
      <w:b/>
      <w:bCs/>
    </w:rPr>
  </w:style>
  <w:style w:type="character" w:styleId="Emphasis">
    <w:name w:val="Emphasis"/>
    <w:basedOn w:val="DefaultParagraphFont"/>
    <w:uiPriority w:val="20"/>
    <w:qFormat/>
    <w:rsid w:val="005C0BA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C0BA4"/>
    <w:pPr>
      <w:widowControl/>
      <w:suppressAutoHyphens/>
      <w:autoSpaceDE/>
      <w:autoSpaceDN/>
      <w:spacing w:before="160" w:after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C0BA4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BA4"/>
    <w:pPr>
      <w:widowControl/>
      <w:suppressAutoHyphens/>
      <w:autoSpaceDE/>
      <w:autoSpaceDN/>
      <w:spacing w:before="280" w:after="280"/>
      <w:ind w:left="1080" w:right="1080"/>
      <w:jc w:val="center"/>
    </w:pPr>
    <w:rPr>
      <w:rFonts w:asciiTheme="minorHAnsi" w:eastAsiaTheme="minorEastAsia" w:hAnsiTheme="minorHAnsi" w:cstheme="minorBidi"/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BA4"/>
    <w:rPr>
      <w:rFonts w:eastAsiaTheme="minorEastAsia"/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C0BA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0BA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0BA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0BA4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C0BA4"/>
    <w:rPr>
      <w:b/>
      <w:bCs/>
      <w:smallCaps/>
      <w:spacing w:val="7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qFormat/>
    <w:rsid w:val="005C0BA4"/>
  </w:style>
  <w:style w:type="character" w:styleId="Hyperlink">
    <w:name w:val="Hyperlink"/>
    <w:basedOn w:val="DefaultParagraphFont"/>
    <w:uiPriority w:val="99"/>
    <w:unhideWhenUsed/>
    <w:rsid w:val="005C0BA4"/>
    <w:rPr>
      <w:color w:val="0000FF" w:themeColor="hyperlink"/>
      <w:u w:val="single"/>
    </w:rPr>
  </w:style>
  <w:style w:type="paragraph" w:customStyle="1" w:styleId="TableContents">
    <w:name w:val="Table Contents"/>
    <w:basedOn w:val="Normal"/>
    <w:qFormat/>
    <w:rsid w:val="005C0BA4"/>
    <w:pPr>
      <w:widowControl/>
      <w:suppressLineNumbers/>
      <w:suppressAutoHyphens/>
      <w:autoSpaceDE/>
      <w:autoSpaceDN/>
    </w:pPr>
    <w:rPr>
      <w:rFonts w:asciiTheme="minorHAnsi" w:eastAsiaTheme="minorHAnsi" w:hAnsiTheme="minorHAnsi" w:cstheme="minorBidi"/>
      <w:sz w:val="24"/>
      <w:szCs w:val="24"/>
      <w:lang w:val="en-IN"/>
    </w:rPr>
  </w:style>
  <w:style w:type="character" w:customStyle="1" w:styleId="normaltextrun">
    <w:name w:val="normaltextrun"/>
    <w:basedOn w:val="DefaultParagraphFont"/>
    <w:qFormat/>
    <w:rsid w:val="005C0BA4"/>
  </w:style>
  <w:style w:type="character" w:customStyle="1" w:styleId="eop">
    <w:name w:val="eop"/>
    <w:basedOn w:val="DefaultParagraphFont"/>
    <w:qFormat/>
    <w:rsid w:val="005C0BA4"/>
  </w:style>
  <w:style w:type="paragraph" w:customStyle="1" w:styleId="paragraph">
    <w:name w:val="paragraph"/>
    <w:basedOn w:val="Normal"/>
    <w:qFormat/>
    <w:rsid w:val="005C0BA4"/>
    <w:pPr>
      <w:widowControl/>
      <w:suppressAutoHyphens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2"/>
      <w:sz w:val="24"/>
      <w:szCs w:val="24"/>
      <w:lang w:val="en-IN" w:eastAsia="en-IN" w:bidi="hi-IN"/>
    </w:rPr>
  </w:style>
  <w:style w:type="character" w:customStyle="1" w:styleId="jgzqyd">
    <w:name w:val="jgzqyd"/>
    <w:basedOn w:val="DefaultParagraphFont"/>
    <w:rsid w:val="003F686D"/>
  </w:style>
  <w:style w:type="character" w:customStyle="1" w:styleId="A5">
    <w:name w:val="A5"/>
    <w:uiPriority w:val="99"/>
    <w:qFormat/>
    <w:rsid w:val="007E4864"/>
    <w:rPr>
      <w:rFonts w:cs="Roboto"/>
      <w:color w:val="000000"/>
      <w:sz w:val="18"/>
      <w:szCs w:val="18"/>
    </w:rPr>
  </w:style>
  <w:style w:type="character" w:customStyle="1" w:styleId="unsupportedobjecttext">
    <w:name w:val="unsupportedobjecttext"/>
    <w:basedOn w:val="DefaultParagraphFont"/>
    <w:qFormat/>
    <w:rsid w:val="007E4864"/>
  </w:style>
  <w:style w:type="character" w:customStyle="1" w:styleId="tabchar">
    <w:name w:val="tabchar"/>
    <w:basedOn w:val="DefaultParagraphFont"/>
    <w:qFormat/>
    <w:rsid w:val="007E4864"/>
  </w:style>
  <w:style w:type="character" w:styleId="FollowedHyperlink">
    <w:name w:val="FollowedHyperlink"/>
    <w:basedOn w:val="DefaultParagraphFont"/>
    <w:uiPriority w:val="99"/>
    <w:semiHidden/>
    <w:unhideWhenUsed/>
    <w:rsid w:val="007E4864"/>
    <w:rPr>
      <w:color w:val="800080" w:themeColor="followedHyperlink"/>
      <w:u w:val="single"/>
    </w:rPr>
  </w:style>
  <w:style w:type="paragraph" w:customStyle="1" w:styleId="Pa1">
    <w:name w:val="Pa1"/>
    <w:basedOn w:val="Default"/>
    <w:next w:val="Default"/>
    <w:uiPriority w:val="99"/>
    <w:qFormat/>
    <w:rsid w:val="007E4864"/>
    <w:pPr>
      <w:suppressAutoHyphens/>
      <w:spacing w:after="0" w:line="221" w:lineRule="atLeast"/>
    </w:pPr>
    <w:rPr>
      <w:rFonts w:ascii="Roboto" w:hAnsi="Roboto" w:cstheme="minorBidi"/>
      <w:color w:val="auto"/>
    </w:rPr>
  </w:style>
  <w:style w:type="table" w:customStyle="1" w:styleId="TableGrid0">
    <w:name w:val="TableGrid"/>
    <w:rsid w:val="007E4864"/>
    <w:pPr>
      <w:widowControl/>
      <w:suppressAutoHyphens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rsid w:val="007E4864"/>
    <w:pPr>
      <w:widowControl/>
      <w:suppressAutoHyphens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PlainTable11">
    <w:name w:val="Plain Table 11"/>
    <w:basedOn w:val="TableNormal"/>
    <w:uiPriority w:val="41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ghtList-Accent1">
    <w:name w:val="Light List Accent 1"/>
    <w:basedOn w:val="TableNormal"/>
    <w:uiPriority w:val="61"/>
    <w:rsid w:val="007E4864"/>
    <w:pPr>
      <w:widowControl/>
      <w:autoSpaceDE/>
      <w:autoSpaceDN/>
      <w:jc w:val="both"/>
    </w:pPr>
    <w:rPr>
      <w:lang w:bidi="hi-I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4-Accent21">
    <w:name w:val="Grid Table 4 - Accent 21"/>
    <w:basedOn w:val="TableNormal"/>
    <w:uiPriority w:val="49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1LightAccent21">
    <w:name w:val="Grid Table 1 Light – Accent 21"/>
    <w:basedOn w:val="TableNormal"/>
    <w:uiPriority w:val="46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1">
    <w:name w:val="Grid Table 41"/>
    <w:basedOn w:val="TableNormal"/>
    <w:uiPriority w:val="49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4864"/>
    <w:rPr>
      <w:color w:val="605E5C"/>
      <w:shd w:val="clear" w:color="auto" w:fill="E1DFDD"/>
    </w:rPr>
  </w:style>
  <w:style w:type="paragraph" w:customStyle="1" w:styleId="Standard">
    <w:name w:val="Standard"/>
    <w:rsid w:val="0041001F"/>
    <w:pPr>
      <w:widowControl/>
      <w:suppressAutoHyphens/>
      <w:autoSpaceDE/>
      <w:spacing w:after="160" w:line="247" w:lineRule="auto"/>
      <w:textAlignment w:val="baseline"/>
    </w:pPr>
    <w:rPr>
      <w:rFonts w:ascii="Calibri" w:eastAsia="Noto Sans CJK SC" w:hAnsi="Calibri" w:cs="Calibri"/>
      <w:kern w:val="3"/>
      <w:lang w:val="en-IN"/>
    </w:rPr>
  </w:style>
  <w:style w:type="numbering" w:customStyle="1" w:styleId="WWNum2">
    <w:name w:val="WWNum2"/>
    <w:basedOn w:val="NoList"/>
    <w:rsid w:val="0041001F"/>
    <w:pPr>
      <w:numPr>
        <w:numId w:val="26"/>
      </w:numPr>
    </w:pPr>
  </w:style>
  <w:style w:type="numbering" w:customStyle="1" w:styleId="WWNum3">
    <w:name w:val="WWNum3"/>
    <w:basedOn w:val="NoList"/>
    <w:rsid w:val="0041001F"/>
    <w:pPr>
      <w:numPr>
        <w:numId w:val="23"/>
      </w:numPr>
    </w:pPr>
  </w:style>
  <w:style w:type="numbering" w:customStyle="1" w:styleId="WWNum7">
    <w:name w:val="WWNum7"/>
    <w:basedOn w:val="NoList"/>
    <w:rsid w:val="0041001F"/>
    <w:pPr>
      <w:numPr>
        <w:numId w:val="22"/>
      </w:numPr>
    </w:pPr>
  </w:style>
  <w:style w:type="numbering" w:customStyle="1" w:styleId="WWNum4">
    <w:name w:val="WWNum4"/>
    <w:basedOn w:val="NoList"/>
    <w:rsid w:val="00853B28"/>
    <w:pPr>
      <w:numPr>
        <w:numId w:val="24"/>
      </w:numPr>
    </w:pPr>
  </w:style>
  <w:style w:type="numbering" w:customStyle="1" w:styleId="WWNum6">
    <w:name w:val="WWNum6"/>
    <w:basedOn w:val="NoList"/>
    <w:rsid w:val="00853B28"/>
    <w:pPr>
      <w:numPr>
        <w:numId w:val="25"/>
      </w:numPr>
    </w:pPr>
  </w:style>
  <w:style w:type="paragraph" w:customStyle="1" w:styleId="56D88B822C3F4197905AEFF6ED9B456B">
    <w:name w:val="56D88B822C3F4197905AEFF6ED9B456B"/>
    <w:rsid w:val="00EF4E65"/>
    <w:pPr>
      <w:widowControl/>
      <w:autoSpaceDE/>
      <w:autoSpaceDN/>
      <w:spacing w:after="200" w:line="276" w:lineRule="auto"/>
    </w:pPr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link w:val="Heading1Char"/>
    <w:uiPriority w:val="9"/>
    <w:qFormat/>
    <w:pPr>
      <w:ind w:right="225"/>
      <w:jc w:val="center"/>
      <w:outlineLvl w:val="0"/>
    </w:pPr>
    <w:rPr>
      <w:b/>
      <w:bCs/>
      <w:sz w:val="35"/>
      <w:szCs w:val="35"/>
      <w:u w:val="single" w:color="000000"/>
    </w:rPr>
  </w:style>
  <w:style w:type="paragraph" w:styleId="Heading2">
    <w:name w:val="heading 2"/>
    <w:basedOn w:val="Normal"/>
    <w:link w:val="Heading2Char"/>
    <w:uiPriority w:val="9"/>
    <w:qFormat/>
    <w:pPr>
      <w:jc w:val="center"/>
      <w:outlineLvl w:val="1"/>
    </w:pPr>
    <w:rPr>
      <w:b/>
      <w:bCs/>
      <w:sz w:val="31"/>
      <w:szCs w:val="31"/>
      <w:u w:val="single" w:color="000000"/>
    </w:rPr>
  </w:style>
  <w:style w:type="paragraph" w:styleId="Heading3">
    <w:name w:val="heading 3"/>
    <w:basedOn w:val="Normal"/>
    <w:link w:val="Heading3Char"/>
    <w:uiPriority w:val="9"/>
    <w:qFormat/>
    <w:pPr>
      <w:ind w:left="560"/>
      <w:outlineLvl w:val="2"/>
    </w:pPr>
    <w:rPr>
      <w:b/>
      <w:bCs/>
      <w:sz w:val="27"/>
      <w:szCs w:val="27"/>
      <w:u w:val="single" w:color="000000"/>
    </w:rPr>
  </w:style>
  <w:style w:type="paragraph" w:styleId="Heading4">
    <w:name w:val="heading 4"/>
    <w:basedOn w:val="Normal"/>
    <w:link w:val="Heading4Char"/>
    <w:uiPriority w:val="9"/>
    <w:qFormat/>
    <w:pPr>
      <w:ind w:left="565"/>
      <w:outlineLvl w:val="3"/>
    </w:pPr>
    <w:rPr>
      <w:b/>
      <w:bCs/>
      <w:sz w:val="27"/>
      <w:szCs w:val="27"/>
      <w:u w:val="single" w:color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4"/>
    </w:pPr>
    <w:rPr>
      <w:rFonts w:asciiTheme="majorHAnsi" w:eastAsiaTheme="majorEastAsia" w:hAnsiTheme="majorHAnsi" w:cstheme="majorBidi"/>
      <w:i/>
      <w:iCs/>
      <w:caps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C0BA4"/>
    <w:rPr>
      <w:rFonts w:ascii="Carlito" w:eastAsia="Carlito" w:hAnsi="Carlito" w:cs="Carlito"/>
      <w:b/>
      <w:bCs/>
      <w:sz w:val="35"/>
      <w:szCs w:val="35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5C0BA4"/>
    <w:rPr>
      <w:rFonts w:ascii="Carlito" w:eastAsia="Carlito" w:hAnsi="Carlito" w:cs="Carlito"/>
      <w:b/>
      <w:bCs/>
      <w:sz w:val="31"/>
      <w:szCs w:val="31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5C0BA4"/>
    <w:rPr>
      <w:rFonts w:ascii="Carlito" w:eastAsia="Carlito" w:hAnsi="Carlito" w:cs="Carlito"/>
      <w:b/>
      <w:bCs/>
      <w:sz w:val="27"/>
      <w:szCs w:val="27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5C0BA4"/>
    <w:rPr>
      <w:rFonts w:ascii="Carlito" w:eastAsia="Carlito" w:hAnsi="Carlito" w:cs="Carlito"/>
      <w:b/>
      <w:bCs/>
      <w:sz w:val="27"/>
      <w:szCs w:val="27"/>
      <w:u w:val="single" w:color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BA4"/>
    <w:rPr>
      <w:rFonts w:asciiTheme="majorHAnsi" w:eastAsiaTheme="majorEastAsia" w:hAnsiTheme="majorHAnsi" w:cstheme="majorBidi"/>
      <w:i/>
      <w:iCs/>
      <w:caps/>
      <w:sz w:val="24"/>
    </w:rPr>
  </w:style>
  <w:style w:type="paragraph" w:styleId="TOC1">
    <w:name w:val="toc 1"/>
    <w:basedOn w:val="Normal"/>
    <w:uiPriority w:val="1"/>
    <w:qFormat/>
    <w:pPr>
      <w:spacing w:before="122"/>
      <w:ind w:left="565"/>
    </w:pPr>
    <w:rPr>
      <w:i/>
      <w:iCs/>
      <w:sz w:val="36"/>
      <w:szCs w:val="36"/>
    </w:rPr>
  </w:style>
  <w:style w:type="paragraph" w:styleId="TOC2">
    <w:name w:val="toc 2"/>
    <w:basedOn w:val="Normal"/>
    <w:uiPriority w:val="1"/>
    <w:qFormat/>
    <w:pPr>
      <w:spacing w:before="122"/>
      <w:ind w:left="565"/>
    </w:pPr>
    <w:rPr>
      <w:i/>
      <w:iCs/>
      <w:sz w:val="36"/>
      <w:szCs w:val="36"/>
    </w:rPr>
  </w:style>
  <w:style w:type="paragraph" w:styleId="TOC3">
    <w:name w:val="toc 3"/>
    <w:basedOn w:val="Normal"/>
    <w:uiPriority w:val="1"/>
    <w:qFormat/>
    <w:pPr>
      <w:spacing w:before="122"/>
      <w:ind w:left="565"/>
    </w:pPr>
    <w:rPr>
      <w:i/>
      <w:iCs/>
      <w:sz w:val="36"/>
      <w:szCs w:val="36"/>
    </w:rPr>
  </w:style>
  <w:style w:type="paragraph" w:styleId="TOC4">
    <w:name w:val="toc 4"/>
    <w:basedOn w:val="Normal"/>
    <w:uiPriority w:val="1"/>
    <w:qFormat/>
    <w:pPr>
      <w:spacing w:before="122"/>
      <w:ind w:left="565"/>
    </w:pPr>
    <w:rPr>
      <w:i/>
      <w:iCs/>
      <w:sz w:val="36"/>
      <w:szCs w:val="36"/>
    </w:rPr>
  </w:style>
  <w:style w:type="paragraph" w:styleId="BodyText">
    <w:name w:val="Body Text"/>
    <w:basedOn w:val="Normal"/>
    <w:link w:val="BodyTextChar"/>
    <w:qFormat/>
    <w:rPr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5C0BA4"/>
    <w:rPr>
      <w:rFonts w:ascii="Carlito" w:eastAsia="Carlito" w:hAnsi="Carlito" w:cs="Carlito"/>
      <w:sz w:val="27"/>
      <w:szCs w:val="27"/>
    </w:rPr>
  </w:style>
  <w:style w:type="paragraph" w:styleId="Title">
    <w:name w:val="Title"/>
    <w:basedOn w:val="Normal"/>
    <w:link w:val="TitleChar"/>
    <w:uiPriority w:val="10"/>
    <w:qFormat/>
    <w:pPr>
      <w:ind w:left="100"/>
    </w:pPr>
    <w:rPr>
      <w:rFonts w:ascii="Arial" w:eastAsia="Arial" w:hAnsi="Arial" w:cs="Arial"/>
      <w:b/>
      <w:bCs/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5C0BA4"/>
    <w:rPr>
      <w:rFonts w:ascii="Arial" w:eastAsia="Arial" w:hAnsi="Arial" w:cs="Arial"/>
      <w:b/>
      <w:bCs/>
      <w:sz w:val="100"/>
      <w:szCs w:val="100"/>
    </w:rPr>
  </w:style>
  <w:style w:type="paragraph" w:styleId="ListParagraph">
    <w:name w:val="List Paragraph"/>
    <w:basedOn w:val="Normal"/>
    <w:link w:val="ListParagraphChar"/>
    <w:uiPriority w:val="34"/>
    <w:qFormat/>
    <w:pPr>
      <w:ind w:left="1982" w:hanging="351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34BD4"/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81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9FF"/>
    <w:rPr>
      <w:rFonts w:ascii="Tahoma" w:eastAsia="Carlit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1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D819FF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D81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D819FF"/>
    <w:rPr>
      <w:rFonts w:ascii="Carlito" w:eastAsia="Carlito" w:hAnsi="Carlito" w:cs="Carlito"/>
    </w:rPr>
  </w:style>
  <w:style w:type="table" w:styleId="TableGrid">
    <w:name w:val="Table Grid"/>
    <w:basedOn w:val="TableNormal"/>
    <w:uiPriority w:val="59"/>
    <w:unhideWhenUsed/>
    <w:rsid w:val="00D729DF"/>
    <w:pPr>
      <w:widowControl/>
      <w:suppressAutoHyphens/>
      <w:autoSpaceDE/>
      <w:autoSpaceDN/>
    </w:pPr>
    <w:rPr>
      <w:rFonts w:eastAsiaTheme="minorEastAsia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34BD4"/>
    <w:pPr>
      <w:widowControl/>
      <w:numPr>
        <w:ilvl w:val="1"/>
      </w:numPr>
      <w:suppressAutoHyphens/>
      <w:autoSpaceDE/>
      <w:autoSpaceDN/>
      <w:spacing w:after="160" w:line="259" w:lineRule="auto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BD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BodyTextIndent2">
    <w:name w:val="Body Text Indent 2"/>
    <w:basedOn w:val="Normal"/>
    <w:link w:val="BodyTextIndent2Char"/>
    <w:unhideWhenUsed/>
    <w:rsid w:val="005C0BA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C0BA4"/>
    <w:rPr>
      <w:rFonts w:ascii="Carlito" w:eastAsia="Carlito" w:hAnsi="Carlito" w:cs="Carlit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BA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BA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BA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BA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ft3">
    <w:name w:val="ft3"/>
    <w:basedOn w:val="DefaultParagraphFont"/>
    <w:rsid w:val="005C0BA4"/>
  </w:style>
  <w:style w:type="character" w:customStyle="1" w:styleId="ft22">
    <w:name w:val="ft22"/>
    <w:basedOn w:val="DefaultParagraphFont"/>
    <w:rsid w:val="005C0BA4"/>
  </w:style>
  <w:style w:type="character" w:customStyle="1" w:styleId="ft1">
    <w:name w:val="ft1"/>
    <w:basedOn w:val="DefaultParagraphFont"/>
    <w:rsid w:val="005C0BA4"/>
  </w:style>
  <w:style w:type="character" w:customStyle="1" w:styleId="ft25">
    <w:name w:val="ft25"/>
    <w:basedOn w:val="DefaultParagraphFont"/>
    <w:rsid w:val="005C0BA4"/>
  </w:style>
  <w:style w:type="character" w:customStyle="1" w:styleId="ft28">
    <w:name w:val="ft28"/>
    <w:basedOn w:val="DefaultParagraphFont"/>
    <w:rsid w:val="005C0BA4"/>
  </w:style>
  <w:style w:type="character" w:customStyle="1" w:styleId="ft26">
    <w:name w:val="ft26"/>
    <w:basedOn w:val="DefaultParagraphFont"/>
    <w:rsid w:val="005C0BA4"/>
  </w:style>
  <w:style w:type="character" w:customStyle="1" w:styleId="ft17">
    <w:name w:val="ft17"/>
    <w:basedOn w:val="DefaultParagraphFont"/>
    <w:rsid w:val="005C0BA4"/>
  </w:style>
  <w:style w:type="character" w:customStyle="1" w:styleId="ft0">
    <w:name w:val="ft0"/>
    <w:basedOn w:val="DefaultParagraphFont"/>
    <w:rsid w:val="005C0BA4"/>
  </w:style>
  <w:style w:type="character" w:customStyle="1" w:styleId="ft31">
    <w:name w:val="ft31"/>
    <w:basedOn w:val="DefaultParagraphFont"/>
    <w:rsid w:val="005C0BA4"/>
  </w:style>
  <w:style w:type="character" w:customStyle="1" w:styleId="ft8">
    <w:name w:val="ft8"/>
    <w:basedOn w:val="DefaultParagraphFont"/>
    <w:rsid w:val="005C0BA4"/>
  </w:style>
  <w:style w:type="character" w:customStyle="1" w:styleId="ft16">
    <w:name w:val="ft16"/>
    <w:basedOn w:val="DefaultParagraphFont"/>
    <w:rsid w:val="005C0BA4"/>
  </w:style>
  <w:style w:type="character" w:customStyle="1" w:styleId="BodyText2Char">
    <w:name w:val="Body Text 2 Char"/>
    <w:basedOn w:val="DefaultParagraphFont"/>
    <w:link w:val="BodyText2"/>
    <w:uiPriority w:val="99"/>
    <w:rsid w:val="005C0BA4"/>
  </w:style>
  <w:style w:type="paragraph" w:styleId="BodyText2">
    <w:name w:val="Body Text 2"/>
    <w:basedOn w:val="Normal"/>
    <w:link w:val="BodyText2Char"/>
    <w:uiPriority w:val="99"/>
    <w:unhideWhenUsed/>
    <w:rsid w:val="005C0BA4"/>
    <w:pPr>
      <w:widowControl/>
      <w:suppressAutoHyphens/>
      <w:autoSpaceDE/>
      <w:autoSpaceDN/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ft20">
    <w:name w:val="ft20"/>
    <w:basedOn w:val="DefaultParagraphFont"/>
    <w:rsid w:val="005C0BA4"/>
  </w:style>
  <w:style w:type="character" w:customStyle="1" w:styleId="ft24">
    <w:name w:val="ft24"/>
    <w:basedOn w:val="DefaultParagraphFont"/>
    <w:rsid w:val="005C0BA4"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C0BA4"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C0BA4"/>
    <w:pPr>
      <w:widowControl/>
      <w:suppressAutoHyphens/>
      <w:autoSpaceDE/>
      <w:autoSpaceDN/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NumberingSymbols">
    <w:name w:val="Numbering Symbols"/>
    <w:rsid w:val="005C0BA4"/>
  </w:style>
  <w:style w:type="character" w:customStyle="1" w:styleId="tgc">
    <w:name w:val="_tgc"/>
    <w:basedOn w:val="DefaultParagraphFont"/>
    <w:rsid w:val="005C0BA4"/>
  </w:style>
  <w:style w:type="paragraph" w:customStyle="1" w:styleId="Heading">
    <w:name w:val="Heading"/>
    <w:basedOn w:val="Normal"/>
    <w:next w:val="BodyText"/>
    <w:qFormat/>
    <w:rsid w:val="005C0BA4"/>
    <w:pPr>
      <w:keepNext/>
      <w:widowControl/>
      <w:suppressAutoHyphens/>
      <w:autoSpaceDE/>
      <w:autoSpaceDN/>
      <w:spacing w:before="240" w:after="120" w:line="259" w:lineRule="auto"/>
    </w:pPr>
    <w:rPr>
      <w:rFonts w:ascii="Liberation Sans" w:eastAsia="Microsoft YaHei" w:hAnsi="Liberation Sans" w:cs="Lucida Sans"/>
      <w:sz w:val="28"/>
      <w:szCs w:val="28"/>
    </w:rPr>
  </w:style>
  <w:style w:type="paragraph" w:styleId="List">
    <w:name w:val="List"/>
    <w:basedOn w:val="BodyText"/>
    <w:rsid w:val="005C0BA4"/>
    <w:pPr>
      <w:widowControl/>
      <w:suppressAutoHyphens/>
      <w:autoSpaceDE/>
      <w:autoSpaceDN/>
      <w:spacing w:after="120" w:line="259" w:lineRule="auto"/>
    </w:pPr>
    <w:rPr>
      <w:rFonts w:asciiTheme="minorHAnsi" w:eastAsiaTheme="minorEastAsia" w:hAnsiTheme="minorHAnsi" w:cs="Lucida Sans"/>
      <w:sz w:val="24"/>
      <w:szCs w:val="22"/>
    </w:rPr>
  </w:style>
  <w:style w:type="paragraph" w:styleId="Caption">
    <w:name w:val="caption"/>
    <w:basedOn w:val="Normal"/>
    <w:next w:val="Normal"/>
    <w:unhideWhenUsed/>
    <w:qFormat/>
    <w:rsid w:val="005C0BA4"/>
    <w:pPr>
      <w:widowControl/>
      <w:suppressAutoHyphens/>
      <w:autoSpaceDE/>
      <w:autoSpaceDN/>
      <w:spacing w:after="160"/>
    </w:pPr>
    <w:rPr>
      <w:rFonts w:asciiTheme="minorHAnsi" w:eastAsiaTheme="minorEastAsia" w:hAnsiTheme="minorHAnsi" w:cstheme="minorBidi"/>
      <w:b/>
      <w:bCs/>
      <w:smallCaps/>
      <w:color w:val="595959" w:themeColor="text1" w:themeTint="A6"/>
      <w:sz w:val="24"/>
    </w:rPr>
  </w:style>
  <w:style w:type="paragraph" w:customStyle="1" w:styleId="Index">
    <w:name w:val="Index"/>
    <w:basedOn w:val="Normal"/>
    <w:qFormat/>
    <w:rsid w:val="005C0BA4"/>
    <w:pPr>
      <w:widowControl/>
      <w:suppressLineNumbers/>
      <w:suppressAutoHyphens/>
      <w:autoSpaceDE/>
      <w:autoSpaceDN/>
      <w:spacing w:after="160" w:line="259" w:lineRule="auto"/>
    </w:pPr>
    <w:rPr>
      <w:rFonts w:asciiTheme="minorHAnsi" w:eastAsiaTheme="minorEastAsia" w:hAnsiTheme="minorHAnsi" w:cs="Lucida Sans"/>
      <w:sz w:val="24"/>
    </w:rPr>
  </w:style>
  <w:style w:type="paragraph" w:customStyle="1" w:styleId="p29">
    <w:name w:val="p2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8">
    <w:name w:val="p68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9">
    <w:name w:val="p5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C0BA4"/>
    <w:pPr>
      <w:widowControl/>
      <w:autoSpaceDE/>
      <w:autoSpaceDN/>
    </w:pPr>
    <w:rPr>
      <w:rFonts w:eastAsiaTheme="minorEastAsia"/>
    </w:rPr>
  </w:style>
  <w:style w:type="paragraph" w:customStyle="1" w:styleId="p74">
    <w:name w:val="p74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9">
    <w:name w:val="p8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">
    <w:name w:val="p65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2">
    <w:name w:val="p82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Normal"/>
    <w:qFormat/>
    <w:rsid w:val="005C0BA4"/>
    <w:pPr>
      <w:widowControl/>
      <w:suppressAutoHyphens/>
      <w:autoSpaceDE/>
      <w:autoSpaceDN/>
      <w:spacing w:after="160" w:line="259" w:lineRule="auto"/>
    </w:pPr>
    <w:rPr>
      <w:rFonts w:asciiTheme="minorHAnsi" w:eastAsiaTheme="minorEastAsia" w:hAnsiTheme="minorHAnsi" w:cstheme="minorBidi"/>
      <w:sz w:val="24"/>
    </w:rPr>
  </w:style>
  <w:style w:type="paragraph" w:customStyle="1" w:styleId="p88">
    <w:name w:val="p88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5C0BA4"/>
    <w:rPr>
      <w:rFonts w:ascii="Carlito" w:eastAsia="Carlito" w:hAnsi="Carlito" w:cs="Carlito"/>
    </w:rPr>
  </w:style>
  <w:style w:type="paragraph" w:customStyle="1" w:styleId="p32">
    <w:name w:val="p32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1">
    <w:name w:val="Body Text Indent 3 Char1"/>
    <w:basedOn w:val="DefaultParagraphFont"/>
    <w:uiPriority w:val="99"/>
    <w:semiHidden/>
    <w:rsid w:val="005C0BA4"/>
    <w:rPr>
      <w:rFonts w:ascii="Carlito" w:eastAsia="Carlito" w:hAnsi="Carlito" w:cs="Carlito"/>
      <w:sz w:val="16"/>
      <w:szCs w:val="16"/>
    </w:rPr>
  </w:style>
  <w:style w:type="paragraph" w:customStyle="1" w:styleId="table">
    <w:name w:val="table"/>
    <w:basedOn w:val="Normal"/>
    <w:rsid w:val="005C0BA4"/>
    <w:pPr>
      <w:widowControl/>
      <w:suppressAutoHyphens/>
      <w:autoSpaceDE/>
      <w:autoSpaceDN/>
      <w:spacing w:before="120" w:after="120"/>
      <w:jc w:val="both"/>
    </w:pPr>
    <w:rPr>
      <w:rFonts w:ascii="Arial" w:eastAsia="Times New Roman" w:hAnsi="Arial" w:cs="Times New Roman"/>
      <w:bCs/>
      <w:sz w:val="24"/>
      <w:szCs w:val="24"/>
    </w:rPr>
  </w:style>
  <w:style w:type="paragraph" w:styleId="NormalWeb">
    <w:name w:val="Normal (Web)"/>
    <w:basedOn w:val="Normal"/>
    <w:uiPriority w:val="99"/>
    <w:qFormat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5C0BA4"/>
    <w:pPr>
      <w:widowControl/>
      <w:suppressAutoHyphens/>
      <w:autoSpaceDE/>
      <w:autoSpaceDN/>
      <w:spacing w:after="160" w:line="259" w:lineRule="auto"/>
    </w:pPr>
    <w:rPr>
      <w:rFonts w:asciiTheme="minorHAnsi" w:eastAsiaTheme="minorEastAsia" w:hAnsiTheme="minorHAnsi" w:cstheme="minorBidi"/>
      <w:sz w:val="24"/>
    </w:rPr>
  </w:style>
  <w:style w:type="paragraph" w:customStyle="1" w:styleId="Default">
    <w:name w:val="Default"/>
    <w:qFormat/>
    <w:rsid w:val="005C0BA4"/>
    <w:pPr>
      <w:widowControl/>
      <w:autoSpaceDE/>
      <w:autoSpaceDN/>
      <w:spacing w:after="160" w:line="259" w:lineRule="auto"/>
    </w:pPr>
    <w:rPr>
      <w:rFonts w:ascii="Calibri" w:eastAsia="Calibri" w:hAnsi="Calibri" w:cs="Calibri"/>
      <w:color w:val="000000"/>
      <w:sz w:val="24"/>
      <w:szCs w:val="24"/>
      <w:lang w:val="en-IN"/>
    </w:rPr>
  </w:style>
  <w:style w:type="character" w:styleId="PlaceholderText">
    <w:name w:val="Placeholder Text"/>
    <w:basedOn w:val="DefaultParagraphFont"/>
    <w:uiPriority w:val="99"/>
    <w:semiHidden/>
    <w:qFormat/>
    <w:rsid w:val="005C0BA4"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BA4"/>
    <w:rPr>
      <w:rFonts w:eastAsiaTheme="minorEastAsia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BA4"/>
    <w:pPr>
      <w:widowControl/>
      <w:suppressAutoHyphens/>
      <w:autoSpaceDE/>
      <w:autoSpaceDN/>
      <w:spacing w:after="16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BA4"/>
    <w:rPr>
      <w:rFonts w:eastAsiaTheme="minorEastAsia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BA4"/>
    <w:rPr>
      <w:b/>
      <w:bCs/>
    </w:rPr>
  </w:style>
  <w:style w:type="character" w:styleId="Strong">
    <w:name w:val="Strong"/>
    <w:basedOn w:val="DefaultParagraphFont"/>
    <w:uiPriority w:val="22"/>
    <w:qFormat/>
    <w:rsid w:val="005C0BA4"/>
    <w:rPr>
      <w:b/>
      <w:bCs/>
    </w:rPr>
  </w:style>
  <w:style w:type="character" w:styleId="Emphasis">
    <w:name w:val="Emphasis"/>
    <w:basedOn w:val="DefaultParagraphFont"/>
    <w:uiPriority w:val="20"/>
    <w:qFormat/>
    <w:rsid w:val="005C0BA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C0BA4"/>
    <w:pPr>
      <w:widowControl/>
      <w:suppressAutoHyphens/>
      <w:autoSpaceDE/>
      <w:autoSpaceDN/>
      <w:spacing w:before="160" w:after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C0BA4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BA4"/>
    <w:pPr>
      <w:widowControl/>
      <w:suppressAutoHyphens/>
      <w:autoSpaceDE/>
      <w:autoSpaceDN/>
      <w:spacing w:before="280" w:after="280"/>
      <w:ind w:left="1080" w:right="1080"/>
      <w:jc w:val="center"/>
    </w:pPr>
    <w:rPr>
      <w:rFonts w:asciiTheme="minorHAnsi" w:eastAsiaTheme="minorEastAsia" w:hAnsiTheme="minorHAnsi" w:cstheme="minorBidi"/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BA4"/>
    <w:rPr>
      <w:rFonts w:eastAsiaTheme="minorEastAsia"/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C0BA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0BA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0BA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0BA4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C0BA4"/>
    <w:rPr>
      <w:b/>
      <w:bCs/>
      <w:smallCaps/>
      <w:spacing w:val="7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qFormat/>
    <w:rsid w:val="005C0BA4"/>
  </w:style>
  <w:style w:type="character" w:styleId="Hyperlink">
    <w:name w:val="Hyperlink"/>
    <w:basedOn w:val="DefaultParagraphFont"/>
    <w:uiPriority w:val="99"/>
    <w:unhideWhenUsed/>
    <w:rsid w:val="005C0BA4"/>
    <w:rPr>
      <w:color w:val="0000FF" w:themeColor="hyperlink"/>
      <w:u w:val="single"/>
    </w:rPr>
  </w:style>
  <w:style w:type="paragraph" w:customStyle="1" w:styleId="TableContents">
    <w:name w:val="Table Contents"/>
    <w:basedOn w:val="Normal"/>
    <w:qFormat/>
    <w:rsid w:val="005C0BA4"/>
    <w:pPr>
      <w:widowControl/>
      <w:suppressLineNumbers/>
      <w:suppressAutoHyphens/>
      <w:autoSpaceDE/>
      <w:autoSpaceDN/>
    </w:pPr>
    <w:rPr>
      <w:rFonts w:asciiTheme="minorHAnsi" w:eastAsiaTheme="minorHAnsi" w:hAnsiTheme="minorHAnsi" w:cstheme="minorBidi"/>
      <w:sz w:val="24"/>
      <w:szCs w:val="24"/>
      <w:lang w:val="en-IN"/>
    </w:rPr>
  </w:style>
  <w:style w:type="character" w:customStyle="1" w:styleId="normaltextrun">
    <w:name w:val="normaltextrun"/>
    <w:basedOn w:val="DefaultParagraphFont"/>
    <w:qFormat/>
    <w:rsid w:val="005C0BA4"/>
  </w:style>
  <w:style w:type="character" w:customStyle="1" w:styleId="eop">
    <w:name w:val="eop"/>
    <w:basedOn w:val="DefaultParagraphFont"/>
    <w:qFormat/>
    <w:rsid w:val="005C0BA4"/>
  </w:style>
  <w:style w:type="paragraph" w:customStyle="1" w:styleId="paragraph">
    <w:name w:val="paragraph"/>
    <w:basedOn w:val="Normal"/>
    <w:qFormat/>
    <w:rsid w:val="005C0BA4"/>
    <w:pPr>
      <w:widowControl/>
      <w:suppressAutoHyphens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2"/>
      <w:sz w:val="24"/>
      <w:szCs w:val="24"/>
      <w:lang w:val="en-IN" w:eastAsia="en-IN" w:bidi="hi-IN"/>
    </w:rPr>
  </w:style>
  <w:style w:type="character" w:customStyle="1" w:styleId="jgzqyd">
    <w:name w:val="jgzqyd"/>
    <w:basedOn w:val="DefaultParagraphFont"/>
    <w:rsid w:val="003F686D"/>
  </w:style>
  <w:style w:type="character" w:customStyle="1" w:styleId="A5">
    <w:name w:val="A5"/>
    <w:uiPriority w:val="99"/>
    <w:qFormat/>
    <w:rsid w:val="007E4864"/>
    <w:rPr>
      <w:rFonts w:cs="Roboto"/>
      <w:color w:val="000000"/>
      <w:sz w:val="18"/>
      <w:szCs w:val="18"/>
    </w:rPr>
  </w:style>
  <w:style w:type="character" w:customStyle="1" w:styleId="unsupportedobjecttext">
    <w:name w:val="unsupportedobjecttext"/>
    <w:basedOn w:val="DefaultParagraphFont"/>
    <w:qFormat/>
    <w:rsid w:val="007E4864"/>
  </w:style>
  <w:style w:type="character" w:customStyle="1" w:styleId="tabchar">
    <w:name w:val="tabchar"/>
    <w:basedOn w:val="DefaultParagraphFont"/>
    <w:qFormat/>
    <w:rsid w:val="007E4864"/>
  </w:style>
  <w:style w:type="character" w:styleId="FollowedHyperlink">
    <w:name w:val="FollowedHyperlink"/>
    <w:basedOn w:val="DefaultParagraphFont"/>
    <w:uiPriority w:val="99"/>
    <w:semiHidden/>
    <w:unhideWhenUsed/>
    <w:rsid w:val="007E4864"/>
    <w:rPr>
      <w:color w:val="800080" w:themeColor="followedHyperlink"/>
      <w:u w:val="single"/>
    </w:rPr>
  </w:style>
  <w:style w:type="paragraph" w:customStyle="1" w:styleId="Pa1">
    <w:name w:val="Pa1"/>
    <w:basedOn w:val="Default"/>
    <w:next w:val="Default"/>
    <w:uiPriority w:val="99"/>
    <w:qFormat/>
    <w:rsid w:val="007E4864"/>
    <w:pPr>
      <w:suppressAutoHyphens/>
      <w:spacing w:after="0" w:line="221" w:lineRule="atLeast"/>
    </w:pPr>
    <w:rPr>
      <w:rFonts w:ascii="Roboto" w:hAnsi="Roboto" w:cstheme="minorBidi"/>
      <w:color w:val="auto"/>
    </w:rPr>
  </w:style>
  <w:style w:type="table" w:customStyle="1" w:styleId="TableGrid0">
    <w:name w:val="TableGrid"/>
    <w:rsid w:val="007E4864"/>
    <w:pPr>
      <w:widowControl/>
      <w:suppressAutoHyphens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rsid w:val="007E4864"/>
    <w:pPr>
      <w:widowControl/>
      <w:suppressAutoHyphens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PlainTable11">
    <w:name w:val="Plain Table 11"/>
    <w:basedOn w:val="TableNormal"/>
    <w:uiPriority w:val="41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ghtList-Accent1">
    <w:name w:val="Light List Accent 1"/>
    <w:basedOn w:val="TableNormal"/>
    <w:uiPriority w:val="61"/>
    <w:rsid w:val="007E4864"/>
    <w:pPr>
      <w:widowControl/>
      <w:autoSpaceDE/>
      <w:autoSpaceDN/>
      <w:jc w:val="both"/>
    </w:pPr>
    <w:rPr>
      <w:lang w:bidi="hi-I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4-Accent21">
    <w:name w:val="Grid Table 4 - Accent 21"/>
    <w:basedOn w:val="TableNormal"/>
    <w:uiPriority w:val="49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1LightAccent21">
    <w:name w:val="Grid Table 1 Light – Accent 21"/>
    <w:basedOn w:val="TableNormal"/>
    <w:uiPriority w:val="46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1">
    <w:name w:val="Grid Table 41"/>
    <w:basedOn w:val="TableNormal"/>
    <w:uiPriority w:val="49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4864"/>
    <w:rPr>
      <w:color w:val="605E5C"/>
      <w:shd w:val="clear" w:color="auto" w:fill="E1DFDD"/>
    </w:rPr>
  </w:style>
  <w:style w:type="paragraph" w:customStyle="1" w:styleId="Standard">
    <w:name w:val="Standard"/>
    <w:rsid w:val="0041001F"/>
    <w:pPr>
      <w:widowControl/>
      <w:suppressAutoHyphens/>
      <w:autoSpaceDE/>
      <w:spacing w:after="160" w:line="247" w:lineRule="auto"/>
      <w:textAlignment w:val="baseline"/>
    </w:pPr>
    <w:rPr>
      <w:rFonts w:ascii="Calibri" w:eastAsia="Noto Sans CJK SC" w:hAnsi="Calibri" w:cs="Calibri"/>
      <w:kern w:val="3"/>
      <w:lang w:val="en-IN"/>
    </w:rPr>
  </w:style>
  <w:style w:type="numbering" w:customStyle="1" w:styleId="WWNum2">
    <w:name w:val="WWNum2"/>
    <w:basedOn w:val="NoList"/>
    <w:rsid w:val="0041001F"/>
    <w:pPr>
      <w:numPr>
        <w:numId w:val="26"/>
      </w:numPr>
    </w:pPr>
  </w:style>
  <w:style w:type="numbering" w:customStyle="1" w:styleId="WWNum3">
    <w:name w:val="WWNum3"/>
    <w:basedOn w:val="NoList"/>
    <w:rsid w:val="0041001F"/>
    <w:pPr>
      <w:numPr>
        <w:numId w:val="23"/>
      </w:numPr>
    </w:pPr>
  </w:style>
  <w:style w:type="numbering" w:customStyle="1" w:styleId="WWNum7">
    <w:name w:val="WWNum7"/>
    <w:basedOn w:val="NoList"/>
    <w:rsid w:val="0041001F"/>
    <w:pPr>
      <w:numPr>
        <w:numId w:val="22"/>
      </w:numPr>
    </w:pPr>
  </w:style>
  <w:style w:type="numbering" w:customStyle="1" w:styleId="WWNum4">
    <w:name w:val="WWNum4"/>
    <w:basedOn w:val="NoList"/>
    <w:rsid w:val="00853B28"/>
    <w:pPr>
      <w:numPr>
        <w:numId w:val="24"/>
      </w:numPr>
    </w:pPr>
  </w:style>
  <w:style w:type="numbering" w:customStyle="1" w:styleId="WWNum6">
    <w:name w:val="WWNum6"/>
    <w:basedOn w:val="NoList"/>
    <w:rsid w:val="00853B28"/>
    <w:pPr>
      <w:numPr>
        <w:numId w:val="25"/>
      </w:numPr>
    </w:pPr>
  </w:style>
  <w:style w:type="paragraph" w:customStyle="1" w:styleId="56D88B822C3F4197905AEFF6ED9B456B">
    <w:name w:val="56D88B822C3F4197905AEFF6ED9B456B"/>
    <w:rsid w:val="00EF4E65"/>
    <w:pPr>
      <w:widowControl/>
      <w:autoSpaceDE/>
      <w:autoSpaceDN/>
      <w:spacing w:after="200" w:line="276" w:lineRule="auto"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C7101-B10E-4F74-BCF9-6A98016E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INDUSTRY: Sign and Stamp</dc:creator>
  <cp:lastModifiedBy>Vatsana Gupta</cp:lastModifiedBy>
  <cp:revision>16</cp:revision>
  <cp:lastPrinted>2024-10-10T07:46:00Z</cp:lastPrinted>
  <dcterms:created xsi:type="dcterms:W3CDTF">2024-07-12T10:12:00Z</dcterms:created>
  <dcterms:modified xsi:type="dcterms:W3CDTF">2024-10-10T07:46:00Z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2023-12-15T00:00:00Z</vt:filetime>
  </property>
  <property fmtid="{D5CDD505-2E9C-101B-9397-08002B2CF9AE}" pid="3" name="Producer">
    <vt:lpwstr>3-Heights(TM) PDF Security Shell 4.8.25.2 (http://www.pdf-tools.com)</vt:lpwstr>
  </property>
</Properties>
</file>