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07A" w:rsidRDefault="00360607" w:rsidP="00F5107A">
      <w:pPr>
        <w:pStyle w:val="NoSpacing"/>
      </w:pPr>
      <w:bookmarkStart w:id="0" w:name="_GoBack"/>
      <w:bookmarkEnd w:id="0"/>
      <w:r>
        <w:rPr>
          <w:noProof/>
        </w:rPr>
        <w:pict>
          <v:shapetype id="_x0000_t202" coordsize="21600,21600" o:spt="202" path="m,l,21600r21600,l21600,xe">
            <v:stroke joinstyle="miter"/>
            <v:path gradientshapeok="t" o:connecttype="rect"/>
          </v:shapetype>
          <v:shape id="Text Box 1" o:spid="_x0000_s1058" type="#_x0000_t202" style="position:absolute;margin-left:257.05pt;margin-top:138.6pt;width:307.15pt;height:3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" filled="f" stroked="f" strokeweight=".5pt">
            <v:textbox style="mso-fit-shape-to-text:t" inset="0,0,0,0">
              <w:txbxContent>
                <w:p w:rsidR="00F5107A" w:rsidRPr="006F1EB5" w:rsidRDefault="00F5107A" w:rsidP="00F5107A">
                  <w:pPr>
                    <w:spacing w:after="0"/>
                    <w:jc w:val="center"/>
                    <w:rPr>
                      <w:rFonts w:ascii="Arial" w:hAnsi="Arial" w:cs="Arial"/>
                      <w:b/>
                      <w:bCs/>
                      <w:sz w:val="32"/>
                      <w:szCs w:val="32"/>
                      <w:lang w:val="en-GB"/>
                    </w:rPr>
                  </w:pPr>
                  <w:r w:rsidRPr="006F1EB5">
                    <w:rPr>
                      <w:rFonts w:ascii="Arial" w:hAnsi="Arial" w:cs="Arial"/>
                      <w:b/>
                      <w:bCs/>
                      <w:sz w:val="32"/>
                      <w:szCs w:val="32"/>
                      <w:lang w:val="en-GB"/>
                    </w:rPr>
                    <w:t xml:space="preserve">Airworthiness Certification Plan (ACP) </w:t>
                  </w:r>
                </w:p>
                <w:p w:rsidR="00F5107A" w:rsidRPr="0078481A" w:rsidRDefault="00AD0632" w:rsidP="00F5107A">
                  <w:pPr>
                    <w:pStyle w:val="NoSpacing"/>
                    <w:jc w:val="center"/>
                    <w:rPr>
                      <w:rFonts w:ascii="Arial" w:hAnsi="Arial" w:cs="Calibri"/>
                      <w:b/>
                      <w:bCs/>
                      <w:sz w:val="32"/>
                      <w:szCs w:val="32"/>
                    </w:rPr>
                  </w:pPr>
                  <w:r>
                    <w:rPr>
                      <w:rFonts w:ascii="Arial" w:hAnsi="Arial" w:cs="Arial"/>
                      <w:b/>
                      <w:bCs/>
                      <w:sz w:val="32"/>
                      <w:szCs w:val="32"/>
                      <w:lang w:val="en-US"/>
                    </w:rPr>
                    <w:t xml:space="preserve">for </w:t>
                  </w:r>
                  <w:r w:rsidR="00F5107A" w:rsidRPr="006F1EB5">
                    <w:rPr>
                      <w:rFonts w:ascii="Arial" w:hAnsi="Arial" w:cs="Arial"/>
                      <w:b/>
                      <w:bCs/>
                      <w:sz w:val="32"/>
                      <w:szCs w:val="32"/>
                      <w:lang w:val="en-US"/>
                    </w:rPr>
                    <w:t>A</w:t>
                  </w:r>
                  <w:r w:rsidR="00F5107A">
                    <w:rPr>
                      <w:rFonts w:ascii="Arial" w:hAnsi="Arial" w:cs="Arial"/>
                      <w:b/>
                      <w:bCs/>
                      <w:sz w:val="32"/>
                      <w:szCs w:val="32"/>
                      <w:lang w:val="en-US"/>
                    </w:rPr>
                    <w:t>ero Lubricants/Oils/ Greases</w:t>
                  </w:r>
                </w:p>
              </w:txbxContent>
            </v:textbox>
            <w10:wrap anchorx="page" anchory="page"/>
          </v:shape>
        </w:pict>
      </w:r>
      <w:r>
        <w:rPr>
          <w:noProof/>
        </w:rPr>
        <w:pict>
          <v:shape id="Text Box 34" o:spid="_x0000_s1057" type="#_x0000_t202" style="position:absolute;margin-left:198pt;margin-top:264.75pt;width:219.95pt;height:72.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">
            <v:textbox style="mso-next-textbox:#Text Box 34;mso-fit-shape-to-text:t">
              <w:txbxContent>
                <w:p w:rsidR="00F5107A" w:rsidRPr="0078481A" w:rsidRDefault="000C51B8" w:rsidP="00F5107A">
                  <w:pPr>
                    <w:jc w:val="center"/>
                    <w:rPr>
                      <w:rFonts w:ascii="Arial" w:eastAsia="Calibri" w:hAnsi="Arial" w:cs="Mangal"/>
                      <w:b/>
                      <w:bCs/>
                    </w:rPr>
                  </w:pPr>
                  <w:r>
                    <w:rPr>
                      <w:rFonts w:ascii="Arial" w:eastAsia="Calibri" w:hAnsi="Arial" w:cs="Mangal"/>
                      <w:b/>
                      <w:bCs/>
                    </w:rPr>
                    <w:t xml:space="preserve"> </w:t>
                  </w:r>
                  <w:r w:rsidR="00F5107A" w:rsidRPr="0078481A">
                    <w:rPr>
                      <w:rFonts w:ascii="Arial" w:eastAsia="Calibri" w:hAnsi="Arial" w:cs="Mangal"/>
                      <w:b/>
                      <w:bCs/>
                    </w:rPr>
                    <w:t xml:space="preserve">Issue/Rev No: </w:t>
                  </w:r>
                  <w:r>
                    <w:rPr>
                      <w:rFonts w:ascii="Arial" w:eastAsia="Calibri" w:hAnsi="Arial" w:cs="Mangal"/>
                      <w:b/>
                      <w:bCs/>
                      <w:sz w:val="24"/>
                      <w:szCs w:val="24"/>
                    </w:rPr>
                    <w:t>01/00</w:t>
                  </w:r>
                </w:p>
                <w:p w:rsidR="00F5107A" w:rsidRPr="000C51B8" w:rsidRDefault="000C51B8" w:rsidP="000C51B8">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sidR="00F5107A">
        <w:br w:type="page"/>
      </w:r>
      <w:r>
        <w:rPr>
          <w:noProof/>
        </w:rPr>
        <w:pict>
          <v:group id="Group 2" o:spid="_x0000_s1028" style="position:absolute;margin-left:25.25pt;margin-top:19.8pt;width:201.1pt;height:751.8pt;z-index:-251655168;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" adj="18883" fillcolor="#5b9bd5" stroked="f" strokeweight="1pt">
              <v:textbox inset=",0,14.4pt,0">
                <w:txbxContent>
                  <w:p w:rsidR="00F5107A" w:rsidRDefault="00F5107A" w:rsidP="00F5107A">
                    <w:pPr>
                      <w:pStyle w:val="NoSpacing"/>
                      <w:jc w:val="right"/>
                      <w:rPr>
                        <w:sz w:val="28"/>
                        <w:szCs w:val="28"/>
                      </w:rPr>
                    </w:pPr>
                    <w:r>
                      <w:rPr>
                        <w:sz w:val="28"/>
                        <w:szCs w:val="28"/>
                      </w:rPr>
                      <w:t>Template No.</w:t>
                    </w:r>
                  </w:p>
                  <w:p w:rsidR="00F5107A" w:rsidRPr="00714117" w:rsidRDefault="00F5107A" w:rsidP="00F5107A">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FFGP_ACP</w:t>
                    </w:r>
                    <w:r w:rsidRPr="00137AF8">
                      <w:rPr>
                        <w:rFonts w:cs="Calibri"/>
                        <w:bCs/>
                        <w:color w:val="0000FF"/>
                        <w:sz w:val="28"/>
                        <w:szCs w:val="28"/>
                      </w:rPr>
                      <w:t>_0</w:t>
                    </w:r>
                    <w:r>
                      <w:rPr>
                        <w:rFonts w:cs="Calibri"/>
                        <w:bCs/>
                        <w:color w:val="0000FF"/>
                        <w:sz w:val="28"/>
                        <w:szCs w:val="28"/>
                      </w:rPr>
                      <w:t>1</w:t>
                    </w: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" path="m,l33,69r-9,l12,35,,xe" fillcolor="#44546a" strokecolor="#44546a" strokeweight="0">
                  <v:path arrowok="t" o:connecttype="custom" o:connectlocs="0,0;831858,1738320;604982,1738320;302491,881761;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" path="m,l31,65r-8,l,xe" fillcolor="#44546a" strokecolor="#44546a" strokeweight="0">
                  <v:path arrowok="t" o:connecttype="custom" o:connectlocs="0,0;782645,1638308;580674,163830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" path="m,l31,66r-7,l,xe" fillcolor="#44546a" strokecolor="#44546a" strokeweight="0">
                  <v:fill opacity="13107f"/>
                  <v:stroke opacity="13107f"/>
                  <v:path arrowok="t" o:connecttype="custom" o:connectlocs="0,0;781058,1663700;604684,1663700;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w:r>
    </w:p>
    <w:p w:rsidR="00F5107A" w:rsidRDefault="00F5107A" w:rsidP="00F5107A">
      <w:pPr>
        <w:contextualSpacing/>
        <w:jc w:val="both"/>
        <w:rPr>
          <w:rFonts w:ascii="Calibri" w:hAnsi="Calibri" w:cs="Calibri"/>
        </w:rPr>
        <w:sectPr w:rsidR="00F5107A" w:rsidSect="00765373">
          <w:footerReference w:type="default" r:id="rId7"/>
          <w:pgSz w:w="12240" w:h="15840"/>
          <w:pgMar w:top="1440" w:right="1440" w:bottom="1440" w:left="1440" w:header="720" w:footer="720" w:gutter="0"/>
          <w:cols w:space="720"/>
          <w:titlePg/>
          <w:docGrid w:linePitch="360"/>
        </w:sectPr>
      </w:pPr>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F5107A" w:rsidRPr="00E90A7A" w:rsidTr="003579F6">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F5107A" w:rsidRPr="00E90A7A" w:rsidRDefault="00F5107A" w:rsidP="003579F6">
            <w:pPr>
              <w:rPr>
                <w:rFonts w:ascii="Calibri" w:eastAsia="Calibri" w:hAnsi="Calibri" w:cs="Calibri"/>
              </w:rPr>
            </w:pPr>
          </w:p>
        </w:tc>
      </w:tr>
      <w:tr w:rsidR="00F5107A" w:rsidRPr="00E90A7A" w:rsidTr="003579F6">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F5107A" w:rsidRDefault="00F5107A" w:rsidP="003579F6">
            <w:pPr>
              <w:spacing w:line="360" w:lineRule="auto"/>
              <w:contextualSpacing/>
              <w:jc w:val="center"/>
              <w:rPr>
                <w:rFonts w:ascii="Calibri" w:eastAsia="Calibri" w:hAnsi="Calibri" w:cs="Calibri"/>
              </w:rPr>
            </w:pPr>
            <w:r>
              <w:rPr>
                <w:rFonts w:ascii="Calibri" w:eastAsia="Calibri" w:hAnsi="Calibri" w:cs="Calibri"/>
              </w:rPr>
              <w:t xml:space="preserve">&lt;DESIGN </w:t>
            </w:r>
          </w:p>
          <w:p w:rsidR="00F5107A" w:rsidRDefault="00F5107A" w:rsidP="003579F6">
            <w:pPr>
              <w:spacing w:line="360" w:lineRule="auto"/>
              <w:contextualSpacing/>
              <w:jc w:val="center"/>
              <w:rPr>
                <w:rFonts w:ascii="Calibri" w:eastAsia="Calibri" w:hAnsi="Calibri" w:cs="Calibri"/>
              </w:rPr>
            </w:pPr>
            <w:r>
              <w:rPr>
                <w:rFonts w:ascii="Calibri" w:eastAsia="Calibri" w:hAnsi="Calibri" w:cs="Calibri"/>
              </w:rPr>
              <w:t>AGENCY</w:t>
            </w:r>
          </w:p>
          <w:p w:rsidR="00F5107A" w:rsidRPr="00E90A7A" w:rsidRDefault="00F5107A" w:rsidP="003579F6">
            <w:pPr>
              <w:spacing w:line="360" w:lineRule="auto"/>
              <w:contextualSpacing/>
              <w:jc w:val="center"/>
              <w:rPr>
                <w:rFonts w:ascii="Calibri" w:eastAsia="Calibri" w:hAnsi="Calibri" w:cs="Calibri"/>
              </w:rPr>
            </w:pPr>
            <w:r>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F5107A" w:rsidRPr="00E90A7A" w:rsidRDefault="00F5107A" w:rsidP="003579F6">
            <w:pPr>
              <w:spacing w:line="360" w:lineRule="auto"/>
              <w:contextualSpacing/>
              <w:jc w:val="both"/>
              <w:rPr>
                <w:rFonts w:ascii="Calibri" w:eastAsia="Calibri" w:hAnsi="Calibri" w:cs="Calibri"/>
                <w:b/>
              </w:rPr>
            </w:pPr>
            <w:r w:rsidRPr="00E90A7A">
              <w:rPr>
                <w:rFonts w:ascii="Calibri" w:eastAsia="Calibri" w:hAnsi="Calibri" w:cs="Calibri"/>
                <w:b/>
              </w:rPr>
              <w:t xml:space="preserve">Document </w:t>
            </w:r>
            <w:r>
              <w:rPr>
                <w:rFonts w:ascii="Calibri" w:eastAsia="Calibri" w:hAnsi="Calibri" w:cs="Calibri"/>
                <w:b/>
              </w:rPr>
              <w:t>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F5107A" w:rsidRPr="00E90A7A" w:rsidRDefault="00F5107A" w:rsidP="003579F6">
            <w:pPr>
              <w:spacing w:line="360" w:lineRule="auto"/>
              <w:contextualSpacing/>
              <w:jc w:val="both"/>
              <w:rPr>
                <w:rFonts w:ascii="Calibri" w:eastAsia="Calibri" w:hAnsi="Calibri" w:cs="Calibri"/>
              </w:rPr>
            </w:pPr>
          </w:p>
        </w:tc>
      </w:tr>
      <w:tr w:rsidR="00F5107A" w:rsidRPr="00E90A7A" w:rsidTr="003579F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F5107A" w:rsidRPr="00E90A7A" w:rsidRDefault="00F5107A" w:rsidP="003579F6">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F5107A" w:rsidRDefault="00F5107A" w:rsidP="003579F6">
            <w:pPr>
              <w:contextualSpacing/>
              <w:jc w:val="both"/>
              <w:rPr>
                <w:rFonts w:ascii="Calibri" w:eastAsia="Calibri" w:hAnsi="Calibri" w:cs="Calibri"/>
                <w:b/>
              </w:rPr>
            </w:pPr>
            <w:r w:rsidRPr="00E90A7A">
              <w:rPr>
                <w:rFonts w:ascii="Calibri" w:eastAsia="Calibri" w:hAnsi="Calibri" w:cs="Calibri"/>
                <w:b/>
              </w:rPr>
              <w:t>Issue No.</w:t>
            </w:r>
            <w:r>
              <w:rPr>
                <w:rFonts w:ascii="Calibri" w:eastAsia="Calibri" w:hAnsi="Calibri" w:cs="Calibri"/>
                <w:b/>
              </w:rPr>
              <w:t xml:space="preserve">/ </w:t>
            </w:r>
          </w:p>
          <w:p w:rsidR="00F5107A" w:rsidRPr="00E90A7A" w:rsidRDefault="00F5107A" w:rsidP="003579F6">
            <w:pPr>
              <w:contextualSpacing/>
              <w:jc w:val="both"/>
              <w:rPr>
                <w:rFonts w:ascii="Calibri" w:eastAsia="Calibri" w:hAnsi="Calibri" w:cs="Calibri"/>
                <w:b/>
              </w:rPr>
            </w:pPr>
            <w:r>
              <w:rPr>
                <w:rFonts w:ascii="Calibri" w:eastAsia="Calibri" w:hAnsi="Calibri" w:cs="Calibri"/>
                <w:b/>
              </w:rPr>
              <w:t>Rev No.</w:t>
            </w:r>
            <w:r w:rsidRPr="00E90A7A">
              <w:rPr>
                <w:rFonts w:ascii="Calibri" w:eastAsia="Calibri" w:hAnsi="Calibri" w:cs="Calibri"/>
                <w:b/>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F5107A" w:rsidRDefault="00F5107A" w:rsidP="003579F6">
            <w:pPr>
              <w:contextualSpacing/>
              <w:jc w:val="both"/>
              <w:rPr>
                <w:rFonts w:ascii="Calibri" w:eastAsia="Calibri" w:hAnsi="Calibri" w:cs="Calibri"/>
                <w:iCs/>
              </w:rPr>
            </w:pPr>
            <w:r w:rsidRPr="00E90A7A">
              <w:rPr>
                <w:rFonts w:ascii="Calibri" w:eastAsia="Calibri" w:hAnsi="Calibri" w:cs="Calibri"/>
                <w:iCs/>
              </w:rPr>
              <w:t>&lt;00X&gt;</w:t>
            </w:r>
            <w:r>
              <w:rPr>
                <w:rFonts w:ascii="Calibri" w:eastAsia="Calibri" w:hAnsi="Calibri" w:cs="Calibri"/>
                <w:iCs/>
              </w:rPr>
              <w:t>/</w:t>
            </w:r>
          </w:p>
          <w:p w:rsidR="00F5107A" w:rsidRPr="00D96F75" w:rsidRDefault="00F5107A" w:rsidP="003579F6">
            <w:pPr>
              <w:contextualSpacing/>
              <w:jc w:val="both"/>
              <w:rPr>
                <w:rFonts w:ascii="Calibri" w:eastAsia="Calibri" w:hAnsi="Calibri" w:cs="Calibri"/>
                <w:iCs/>
                <w:sz w:val="30"/>
                <w:szCs w:val="3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107A" w:rsidRPr="00E90A7A" w:rsidRDefault="00F5107A" w:rsidP="003579F6">
            <w:pPr>
              <w:contextualSpacing/>
              <w:jc w:val="both"/>
              <w:rPr>
                <w:rFonts w:ascii="Calibri" w:eastAsia="Calibri" w:hAnsi="Calibri" w:cs="Calibri"/>
                <w:b/>
                <w:i/>
                <w:iCs/>
              </w:rPr>
            </w:pPr>
            <w:r w:rsidRPr="00E90A7A">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F5107A" w:rsidRDefault="00F5107A" w:rsidP="003579F6">
            <w:pPr>
              <w:contextualSpacing/>
              <w:jc w:val="both"/>
              <w:rPr>
                <w:rFonts w:ascii="Calibri" w:eastAsia="Calibri" w:hAnsi="Calibri" w:cs="Calibri"/>
                <w:iCs/>
              </w:rPr>
            </w:pPr>
            <w:r w:rsidRPr="00E90A7A">
              <w:rPr>
                <w:rFonts w:ascii="Calibri" w:eastAsia="Calibri" w:hAnsi="Calibri" w:cs="Calibri"/>
                <w:iCs/>
              </w:rPr>
              <w:t>&lt;DD/MM/YYYY&gt;</w:t>
            </w:r>
          </w:p>
          <w:p w:rsidR="00F5107A" w:rsidRPr="00E90A7A" w:rsidRDefault="00F5107A" w:rsidP="003579F6">
            <w:pPr>
              <w:contextualSpacing/>
              <w:jc w:val="both"/>
              <w:rPr>
                <w:rFonts w:ascii="Calibri" w:eastAsia="Calibri" w:hAnsi="Calibri" w:cs="Calibri"/>
                <w:iCs/>
              </w:rPr>
            </w:pPr>
          </w:p>
        </w:tc>
      </w:tr>
      <w:tr w:rsidR="00F5107A" w:rsidRPr="00E90A7A" w:rsidTr="003579F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F5107A" w:rsidRPr="00E90A7A" w:rsidRDefault="00F5107A" w:rsidP="003579F6">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F5107A" w:rsidRPr="00E90A7A" w:rsidRDefault="00F5107A" w:rsidP="003579F6">
            <w:pPr>
              <w:contextualSpacing/>
              <w:jc w:val="both"/>
              <w:rPr>
                <w:rFonts w:ascii="Calibri" w:eastAsia="Calibri" w:hAnsi="Calibri" w:cs="Calibri"/>
                <w:b/>
              </w:rPr>
            </w:pPr>
            <w:r w:rsidRPr="00E90A7A">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F5107A" w:rsidRPr="00E90A7A" w:rsidRDefault="00F5107A" w:rsidP="003579F6">
            <w:pPr>
              <w:contextualSpacing/>
              <w:jc w:val="both"/>
              <w:rPr>
                <w:rFonts w:ascii="Calibri" w:eastAsia="Calibri" w:hAnsi="Calibri" w:cs="Calibri"/>
                <w:iCs/>
              </w:rPr>
            </w:pPr>
            <w:r w:rsidRPr="00E90A7A">
              <w:rPr>
                <w:rFonts w:ascii="Calibri" w:eastAsia="Calibri" w:hAnsi="Calibri" w:cs="Calibri"/>
                <w:iCs/>
              </w:rPr>
              <w:t xml:space="preserve">01 </w:t>
            </w:r>
            <w:r>
              <w:rPr>
                <w:rFonts w:ascii="Calibri" w:eastAsia="Calibri" w:hAnsi="Calibri" w:cs="Calibri"/>
                <w:iCs/>
              </w:rPr>
              <w:t>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107A" w:rsidRDefault="00F5107A" w:rsidP="003579F6">
            <w:pPr>
              <w:contextualSpacing/>
              <w:jc w:val="both"/>
              <w:rPr>
                <w:rFonts w:ascii="Calibri" w:eastAsia="Calibri" w:hAnsi="Calibri" w:cs="Calibri"/>
                <w:b/>
                <w:bCs/>
              </w:rPr>
            </w:pPr>
            <w:r w:rsidRPr="00E90A7A">
              <w:rPr>
                <w:rFonts w:ascii="Calibri" w:eastAsia="Calibri" w:hAnsi="Calibri" w:cs="Calibri"/>
                <w:b/>
                <w:bCs/>
              </w:rPr>
              <w:t xml:space="preserve">No. of </w:t>
            </w:r>
          </w:p>
          <w:p w:rsidR="00F5107A" w:rsidRPr="00E90A7A" w:rsidRDefault="00F5107A" w:rsidP="003579F6">
            <w:pPr>
              <w:contextualSpacing/>
              <w:jc w:val="both"/>
              <w:rPr>
                <w:rFonts w:ascii="Calibri" w:eastAsia="Calibri" w:hAnsi="Calibri" w:cs="Calibri"/>
                <w:b/>
                <w:bCs/>
                <w:i/>
                <w:iCs/>
              </w:rPr>
            </w:pPr>
            <w:r w:rsidRPr="00E90A7A">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F5107A" w:rsidRPr="00E90A7A" w:rsidRDefault="00F5107A" w:rsidP="003579F6">
            <w:pPr>
              <w:contextualSpacing/>
              <w:rPr>
                <w:rFonts w:ascii="Calibri" w:eastAsia="Calibri" w:hAnsi="Calibri" w:cs="Calibri"/>
                <w:iCs/>
              </w:rPr>
            </w:pPr>
            <w:r w:rsidRPr="00E90A7A">
              <w:rPr>
                <w:rFonts w:ascii="Calibri" w:eastAsia="Calibri" w:hAnsi="Calibri" w:cs="Calibri"/>
                <w:iCs/>
              </w:rPr>
              <w:t>&lt; total no .of pages &gt;</w:t>
            </w:r>
          </w:p>
        </w:tc>
      </w:tr>
      <w:tr w:rsidR="00F5107A" w:rsidRPr="00E90A7A" w:rsidTr="003579F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F5107A" w:rsidRPr="00E90A7A" w:rsidRDefault="00F5107A" w:rsidP="003579F6">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F5107A" w:rsidRPr="00E90A7A" w:rsidRDefault="00F5107A" w:rsidP="003579F6">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F5107A" w:rsidRPr="00E90A7A" w:rsidRDefault="00F5107A" w:rsidP="003579F6">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Secret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Confidential </w:t>
            </w:r>
          </w:p>
          <w:p w:rsidR="00F5107A" w:rsidRPr="00E90A7A" w:rsidRDefault="00F5107A" w:rsidP="003579F6">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Restricted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Unrestricted </w:t>
            </w:r>
          </w:p>
        </w:tc>
      </w:tr>
      <w:tr w:rsidR="00F5107A" w:rsidRPr="00E90A7A" w:rsidTr="003579F6">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F5107A" w:rsidRPr="00E90A7A" w:rsidRDefault="00F5107A" w:rsidP="003579F6">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F5107A" w:rsidRPr="00EE3FFC" w:rsidRDefault="00F5107A" w:rsidP="003579F6">
            <w:pPr>
              <w:spacing w:line="360" w:lineRule="auto"/>
              <w:contextualSpacing/>
              <w:jc w:val="both"/>
              <w:rPr>
                <w:rFonts w:ascii="Calibri" w:eastAsia="Calibri" w:hAnsi="Calibri" w:cs="Calibri"/>
                <w:b/>
                <w:bCs/>
              </w:rPr>
            </w:pPr>
            <w:r w:rsidRPr="00EE3FFC">
              <w:rPr>
                <w:rFonts w:ascii="Calibri" w:eastAsia="Calibri" w:hAnsi="Calibri" w:cs="Calibri"/>
                <w:b/>
                <w:bCs/>
              </w:rPr>
              <w:t>Project/System :</w:t>
            </w:r>
          </w:p>
        </w:tc>
      </w:tr>
      <w:tr w:rsidR="00F5107A" w:rsidRPr="00E90A7A" w:rsidTr="003579F6">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F5107A" w:rsidRDefault="00F5107A" w:rsidP="003579F6">
            <w:pPr>
              <w:spacing w:line="360" w:lineRule="auto"/>
              <w:contextualSpacing/>
              <w:jc w:val="center"/>
              <w:rPr>
                <w:rFonts w:ascii="Calibri" w:eastAsia="Calibri" w:hAnsi="Calibri" w:cs="Calibri"/>
                <w:b/>
                <w:bCs/>
              </w:rPr>
            </w:pPr>
          </w:p>
          <w:p w:rsidR="00F5107A" w:rsidRPr="006F1EB5" w:rsidRDefault="00F5107A" w:rsidP="003579F6">
            <w:pPr>
              <w:spacing w:after="0"/>
              <w:jc w:val="center"/>
              <w:rPr>
                <w:rFonts w:ascii="Arial" w:hAnsi="Arial" w:cs="Arial"/>
                <w:b/>
                <w:bCs/>
                <w:sz w:val="32"/>
                <w:szCs w:val="32"/>
                <w:lang w:val="en-GB"/>
              </w:rPr>
            </w:pPr>
            <w:r w:rsidRPr="006F1EB5">
              <w:rPr>
                <w:rFonts w:ascii="Arial" w:hAnsi="Arial" w:cs="Arial"/>
                <w:b/>
                <w:bCs/>
                <w:sz w:val="32"/>
                <w:szCs w:val="32"/>
                <w:lang w:val="en-GB"/>
              </w:rPr>
              <w:t xml:space="preserve">Airworthiness Certification Plan (ACP) </w:t>
            </w:r>
          </w:p>
          <w:p w:rsidR="00F5107A" w:rsidRPr="0078481A" w:rsidRDefault="00AD0632" w:rsidP="003579F6">
            <w:pPr>
              <w:pStyle w:val="NoSpacing"/>
              <w:jc w:val="center"/>
              <w:rPr>
                <w:rFonts w:ascii="Arial" w:hAnsi="Arial" w:cs="Calibri"/>
                <w:b/>
                <w:bCs/>
                <w:sz w:val="32"/>
                <w:szCs w:val="32"/>
              </w:rPr>
            </w:pPr>
            <w:r>
              <w:rPr>
                <w:rFonts w:ascii="Arial" w:hAnsi="Arial" w:cs="Arial"/>
                <w:b/>
                <w:bCs/>
                <w:sz w:val="32"/>
                <w:szCs w:val="32"/>
                <w:lang w:val="en-US"/>
              </w:rPr>
              <w:t xml:space="preserve">for </w:t>
            </w:r>
            <w:r w:rsidR="00F5107A" w:rsidRPr="006F1EB5">
              <w:rPr>
                <w:rFonts w:ascii="Arial" w:hAnsi="Arial" w:cs="Arial"/>
                <w:b/>
                <w:bCs/>
                <w:sz w:val="32"/>
                <w:szCs w:val="32"/>
                <w:lang w:val="en-US"/>
              </w:rPr>
              <w:t>A</w:t>
            </w:r>
            <w:r w:rsidR="00F5107A">
              <w:rPr>
                <w:rFonts w:ascii="Arial" w:hAnsi="Arial" w:cs="Arial"/>
                <w:b/>
                <w:bCs/>
                <w:sz w:val="32"/>
                <w:szCs w:val="32"/>
                <w:lang w:val="en-US"/>
              </w:rPr>
              <w:t>ero Lubricants/Oils/ Greases</w:t>
            </w:r>
          </w:p>
          <w:p w:rsidR="00F5107A" w:rsidRPr="00D039AB" w:rsidRDefault="00F5107A" w:rsidP="003579F6">
            <w:pPr>
              <w:spacing w:line="360" w:lineRule="auto"/>
              <w:contextualSpacing/>
              <w:jc w:val="center"/>
              <w:rPr>
                <w:rFonts w:ascii="Calibri" w:eastAsia="Calibri" w:hAnsi="Calibri" w:cs="Calibri"/>
                <w:b/>
                <w:bCs/>
                <w:sz w:val="32"/>
                <w:szCs w:val="32"/>
              </w:rPr>
            </w:pPr>
          </w:p>
          <w:p w:rsidR="00F5107A" w:rsidRPr="00E90A7A" w:rsidRDefault="00F5107A" w:rsidP="003579F6">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F5107A" w:rsidRPr="00E90A7A" w:rsidRDefault="00F5107A" w:rsidP="003579F6">
            <w:pPr>
              <w:spacing w:line="360" w:lineRule="auto"/>
              <w:contextualSpacing/>
              <w:jc w:val="both"/>
              <w:rPr>
                <w:rFonts w:ascii="Calibri" w:eastAsia="Calibri" w:hAnsi="Calibri" w:cs="Calibri"/>
              </w:rPr>
            </w:pPr>
            <w:r w:rsidRPr="00EE3FFC">
              <w:rPr>
                <w:rFonts w:ascii="Calibri" w:eastAsia="Calibri" w:hAnsi="Calibri" w:cs="Calibri"/>
              </w:rPr>
              <w:t xml:space="preserve">&lt; </w:t>
            </w:r>
            <w:r>
              <w:rPr>
                <w:rFonts w:ascii="Calibri" w:eastAsia="Calibri" w:hAnsi="Calibri" w:cs="Calibri"/>
              </w:rPr>
              <w:t>Project/</w:t>
            </w:r>
            <w:r w:rsidRPr="00EE3FFC">
              <w:rPr>
                <w:rFonts w:ascii="Calibri" w:eastAsia="Calibri" w:hAnsi="Calibri" w:cs="Calibri"/>
              </w:rPr>
              <w:t>System Name&gt;</w:t>
            </w:r>
          </w:p>
        </w:tc>
      </w:tr>
      <w:tr w:rsidR="00F5107A" w:rsidRPr="00E90A7A" w:rsidTr="003579F6">
        <w:trPr>
          <w:trHeight w:val="530"/>
        </w:trPr>
        <w:tc>
          <w:tcPr>
            <w:tcW w:w="6768" w:type="dxa"/>
            <w:gridSpan w:val="5"/>
            <w:vMerge/>
            <w:tcBorders>
              <w:left w:val="double" w:sz="12" w:space="0" w:color="auto"/>
              <w:right w:val="single" w:sz="4" w:space="0" w:color="auto"/>
            </w:tcBorders>
            <w:vAlign w:val="center"/>
          </w:tcPr>
          <w:p w:rsidR="00F5107A" w:rsidRPr="00E90A7A" w:rsidRDefault="00F5107A"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F5107A" w:rsidRPr="00EE3FFC" w:rsidRDefault="00F5107A" w:rsidP="003579F6">
            <w:pPr>
              <w:spacing w:line="360" w:lineRule="auto"/>
              <w:contextualSpacing/>
              <w:jc w:val="both"/>
              <w:rPr>
                <w:rFonts w:ascii="Calibri" w:eastAsia="Calibri" w:hAnsi="Calibri" w:cs="Calibri"/>
                <w:b/>
                <w:bCs/>
              </w:rPr>
            </w:pPr>
            <w:r w:rsidRPr="00EE3FFC">
              <w:rPr>
                <w:rFonts w:ascii="Calibri" w:eastAsia="Calibri" w:hAnsi="Calibri" w:cs="Calibri"/>
                <w:b/>
                <w:bCs/>
              </w:rPr>
              <w:t xml:space="preserve">LRU/System Part No. </w:t>
            </w:r>
          </w:p>
        </w:tc>
      </w:tr>
      <w:tr w:rsidR="00F5107A" w:rsidRPr="00E90A7A" w:rsidTr="003579F6">
        <w:trPr>
          <w:trHeight w:val="350"/>
        </w:trPr>
        <w:tc>
          <w:tcPr>
            <w:tcW w:w="6768" w:type="dxa"/>
            <w:gridSpan w:val="5"/>
            <w:vMerge/>
            <w:tcBorders>
              <w:left w:val="double" w:sz="12" w:space="0" w:color="auto"/>
              <w:right w:val="single" w:sz="4" w:space="0" w:color="auto"/>
            </w:tcBorders>
            <w:vAlign w:val="center"/>
          </w:tcPr>
          <w:p w:rsidR="00F5107A" w:rsidRPr="00E90A7A" w:rsidRDefault="00F5107A"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F5107A" w:rsidRPr="00EE3FFC" w:rsidRDefault="00F5107A" w:rsidP="003579F6">
            <w:pPr>
              <w:spacing w:line="360" w:lineRule="auto"/>
              <w:contextualSpacing/>
              <w:jc w:val="both"/>
              <w:rPr>
                <w:rFonts w:ascii="Calibri" w:eastAsia="Calibri" w:hAnsi="Calibri" w:cs="Calibri"/>
                <w:b/>
                <w:bCs/>
              </w:rPr>
            </w:pPr>
            <w:r>
              <w:rPr>
                <w:rFonts w:ascii="Calibri" w:eastAsia="Calibri" w:hAnsi="Calibri" w:cs="Calibri"/>
              </w:rPr>
              <w:t>&lt;No.&gt;</w:t>
            </w:r>
          </w:p>
        </w:tc>
      </w:tr>
      <w:tr w:rsidR="00F5107A" w:rsidRPr="00E90A7A" w:rsidTr="003579F6">
        <w:trPr>
          <w:trHeight w:val="440"/>
        </w:trPr>
        <w:tc>
          <w:tcPr>
            <w:tcW w:w="6768" w:type="dxa"/>
            <w:gridSpan w:val="5"/>
            <w:vMerge/>
            <w:tcBorders>
              <w:left w:val="double" w:sz="12" w:space="0" w:color="auto"/>
              <w:right w:val="single" w:sz="4" w:space="0" w:color="auto"/>
            </w:tcBorders>
            <w:vAlign w:val="center"/>
          </w:tcPr>
          <w:p w:rsidR="00F5107A" w:rsidRPr="00E90A7A" w:rsidRDefault="00F5107A"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F5107A" w:rsidRPr="00225FA9" w:rsidRDefault="00F5107A" w:rsidP="003579F6">
            <w:pPr>
              <w:spacing w:line="360" w:lineRule="auto"/>
              <w:contextualSpacing/>
              <w:jc w:val="both"/>
              <w:rPr>
                <w:rFonts w:ascii="Calibri" w:eastAsia="Calibri" w:hAnsi="Calibri" w:cs="Calibri"/>
                <w:b/>
                <w:bCs/>
              </w:rPr>
            </w:pPr>
            <w:r w:rsidRPr="00225FA9">
              <w:rPr>
                <w:rFonts w:ascii="Calibri" w:eastAsia="Calibri" w:hAnsi="Calibri" w:cs="Calibri"/>
                <w:b/>
                <w:bCs/>
              </w:rPr>
              <w:t>Critical Level</w:t>
            </w:r>
          </w:p>
        </w:tc>
      </w:tr>
      <w:tr w:rsidR="00F5107A" w:rsidRPr="00E90A7A" w:rsidTr="003579F6">
        <w:trPr>
          <w:trHeight w:val="518"/>
        </w:trPr>
        <w:tc>
          <w:tcPr>
            <w:tcW w:w="6768" w:type="dxa"/>
            <w:gridSpan w:val="5"/>
            <w:vMerge/>
            <w:tcBorders>
              <w:left w:val="double" w:sz="12" w:space="0" w:color="auto"/>
              <w:bottom w:val="single" w:sz="4" w:space="0" w:color="auto"/>
              <w:right w:val="single" w:sz="4" w:space="0" w:color="auto"/>
            </w:tcBorders>
            <w:vAlign w:val="center"/>
          </w:tcPr>
          <w:p w:rsidR="00F5107A" w:rsidRPr="00E90A7A" w:rsidRDefault="00F5107A" w:rsidP="003579F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F5107A" w:rsidRDefault="00F5107A" w:rsidP="003579F6">
            <w:pPr>
              <w:spacing w:line="360" w:lineRule="auto"/>
              <w:contextualSpacing/>
              <w:jc w:val="both"/>
              <w:rPr>
                <w:rFonts w:ascii="Calibri" w:eastAsia="Calibri" w:hAnsi="Calibri" w:cs="Calibri"/>
              </w:rPr>
            </w:pPr>
            <w:r>
              <w:rPr>
                <w:rFonts w:ascii="Calibri" w:eastAsia="Calibri" w:hAnsi="Calibri" w:cs="Calibri"/>
              </w:rPr>
              <w:t>&lt;A/B/C/D/E&gt;</w:t>
            </w:r>
          </w:p>
        </w:tc>
      </w:tr>
      <w:tr w:rsidR="00F5107A" w:rsidRPr="00E90A7A" w:rsidTr="003579F6">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F5107A" w:rsidRPr="00E90A7A" w:rsidRDefault="00F5107A" w:rsidP="003579F6">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107A" w:rsidRPr="00E90A7A" w:rsidRDefault="00F5107A" w:rsidP="003579F6">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F5107A" w:rsidRPr="00E90A7A" w:rsidRDefault="00F5107A" w:rsidP="003579F6">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F5107A" w:rsidRPr="00E90A7A" w:rsidTr="003579F6">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F5107A" w:rsidRPr="00E90A7A" w:rsidRDefault="00F5107A" w:rsidP="003579F6">
            <w:pPr>
              <w:contextualSpacing/>
              <w:jc w:val="both"/>
              <w:rPr>
                <w:rFonts w:ascii="Calibri" w:eastAsia="Calibri" w:hAnsi="Calibri" w:cs="Calibri"/>
              </w:rPr>
            </w:pPr>
            <w:r w:rsidRPr="00E90A7A">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F5107A" w:rsidRPr="00E90A7A" w:rsidRDefault="00F5107A" w:rsidP="003579F6">
            <w:pPr>
              <w:contextualSpacing/>
              <w:jc w:val="both"/>
              <w:rPr>
                <w:rFonts w:ascii="Calibri" w:eastAsia="Calibri" w:hAnsi="Calibri" w:cs="Calibri"/>
              </w:rPr>
            </w:pPr>
            <w:r w:rsidRPr="00E90A7A">
              <w:rPr>
                <w:rFonts w:ascii="Calibri" w:eastAsia="Calibri" w:hAnsi="Calibri" w:cs="Calibri"/>
              </w:rPr>
              <w:t>&lt;Design Rep Name&gt;, &lt; Designation&gt;</w:t>
            </w:r>
            <w:r>
              <w:rPr>
                <w:rFonts w:ascii="Calibri" w:eastAsia="Calibri" w:hAnsi="Calibri" w:cs="Calibri"/>
              </w:rPr>
              <w:t xml:space="preserve">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F5107A" w:rsidRPr="00E90A7A" w:rsidRDefault="00F5107A" w:rsidP="003579F6">
            <w:pPr>
              <w:spacing w:line="360" w:lineRule="auto"/>
              <w:contextualSpacing/>
              <w:jc w:val="both"/>
              <w:rPr>
                <w:rFonts w:ascii="Calibri" w:eastAsia="Calibri" w:hAnsi="Calibri" w:cs="Calibri"/>
                <w:bCs/>
              </w:rPr>
            </w:pPr>
          </w:p>
        </w:tc>
      </w:tr>
      <w:tr w:rsidR="00F5107A" w:rsidRPr="00E90A7A" w:rsidTr="003579F6">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F5107A" w:rsidRDefault="00F5107A" w:rsidP="003579F6">
            <w:pPr>
              <w:contextualSpacing/>
              <w:jc w:val="both"/>
              <w:rPr>
                <w:rFonts w:ascii="Calibri" w:eastAsia="Calibri" w:hAnsi="Calibri" w:cs="Calibri"/>
              </w:rPr>
            </w:pPr>
            <w:bookmarkStart w:id="1" w:name="_Toc294515850"/>
            <w:r w:rsidRPr="00E90A7A">
              <w:rPr>
                <w:rFonts w:ascii="Calibri" w:eastAsia="Calibri" w:hAnsi="Calibri" w:cs="Calibri"/>
              </w:rPr>
              <w:t>Reviewed By</w:t>
            </w:r>
            <w:bookmarkEnd w:id="1"/>
          </w:p>
          <w:p w:rsidR="00F5107A" w:rsidRPr="00E90A7A" w:rsidRDefault="00F5107A" w:rsidP="003579F6">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F5107A" w:rsidRPr="00E90A7A" w:rsidRDefault="00F5107A" w:rsidP="003579F6">
            <w:pPr>
              <w:contextualSpacing/>
              <w:jc w:val="both"/>
              <w:rPr>
                <w:rFonts w:ascii="Calibri" w:eastAsia="Calibri" w:hAnsi="Calibri" w:cs="Calibri"/>
                <w:bCs/>
                <w:lang w:val="fr-FR"/>
              </w:rPr>
            </w:pPr>
            <w:r w:rsidRPr="00E90A7A">
              <w:rPr>
                <w:rFonts w:ascii="Calibri" w:eastAsia="Calibri" w:hAnsi="Calibri" w:cs="Calibri"/>
                <w:bCs/>
                <w:lang w:val="fr-FR"/>
              </w:rPr>
              <w:t>&lt;Project Leader Name&gt;, &lt;Designation&gt;</w:t>
            </w:r>
            <w:r>
              <w:rPr>
                <w:rFonts w:ascii="Calibri" w:eastAsia="Calibri" w:hAnsi="Calibri" w:cs="Calibri"/>
                <w:bCs/>
                <w:lang w:val="fr-FR"/>
              </w:rPr>
              <w:t xml:space="preserve"> </w:t>
            </w:r>
            <w:r>
              <w:rPr>
                <w:rFonts w:ascii="Calibri" w:eastAsia="Calibri" w:hAnsi="Calibri" w:cs="Calibri"/>
              </w:rPr>
              <w:t>&lt;Agency Name&gt;</w:t>
            </w:r>
          </w:p>
          <w:p w:rsidR="00F5107A" w:rsidRPr="00E90A7A" w:rsidRDefault="00F5107A" w:rsidP="003579F6">
            <w:pPr>
              <w:contextualSpacing/>
              <w:jc w:val="both"/>
              <w:rPr>
                <w:rFonts w:ascii="Calibri" w:eastAsia="Calibri" w:hAnsi="Calibri" w:cs="Calibri"/>
                <w:bCs/>
                <w:lang w:val="fr-FR"/>
              </w:rPr>
            </w:pPr>
          </w:p>
          <w:p w:rsidR="00F5107A" w:rsidRPr="00E90A7A" w:rsidRDefault="00F5107A" w:rsidP="003579F6">
            <w:pPr>
              <w:contextualSpacing/>
              <w:jc w:val="both"/>
              <w:rPr>
                <w:rFonts w:ascii="Calibri" w:eastAsia="Calibri" w:hAnsi="Calibri" w:cs="Calibri"/>
                <w:bCs/>
                <w:lang w:val="fr-FR"/>
              </w:rPr>
            </w:pPr>
            <w:r w:rsidRPr="00E90A7A">
              <w:rPr>
                <w:rFonts w:ascii="Calibri" w:eastAsia="Calibri" w:hAnsi="Calibri" w:cs="Calibri"/>
                <w:bCs/>
                <w:lang w:val="fr-FR"/>
              </w:rPr>
              <w:t>&lt;AWG/QA HOD Name&gt;, &lt;Designation&gt;</w:t>
            </w:r>
            <w:r>
              <w:rPr>
                <w:rFonts w:ascii="Calibri" w:eastAsia="Calibri" w:hAnsi="Calibri" w:cs="Calibri"/>
                <w:bCs/>
                <w:lang w:val="fr-FR"/>
              </w:rPr>
              <w:t xml:space="preserve"> </w:t>
            </w:r>
            <w:r>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F5107A" w:rsidRPr="00E90A7A" w:rsidRDefault="00F5107A" w:rsidP="003579F6">
            <w:pPr>
              <w:spacing w:line="360" w:lineRule="auto"/>
              <w:contextualSpacing/>
              <w:jc w:val="both"/>
              <w:rPr>
                <w:rFonts w:ascii="Calibri" w:eastAsia="Calibri" w:hAnsi="Calibri" w:cs="Calibri"/>
                <w:bCs/>
              </w:rPr>
            </w:pPr>
          </w:p>
        </w:tc>
      </w:tr>
      <w:tr w:rsidR="00F5107A" w:rsidRPr="00E90A7A" w:rsidTr="003579F6">
        <w:trPr>
          <w:trHeight w:val="1316"/>
        </w:trPr>
        <w:tc>
          <w:tcPr>
            <w:tcW w:w="1990" w:type="dxa"/>
            <w:tcBorders>
              <w:top w:val="single" w:sz="4" w:space="0" w:color="auto"/>
              <w:left w:val="double" w:sz="12" w:space="0" w:color="auto"/>
              <w:right w:val="single" w:sz="4" w:space="0" w:color="auto"/>
            </w:tcBorders>
            <w:vAlign w:val="center"/>
          </w:tcPr>
          <w:p w:rsidR="00F5107A" w:rsidRPr="00E90A7A" w:rsidRDefault="00F5107A" w:rsidP="003579F6">
            <w:pPr>
              <w:contextualSpacing/>
              <w:jc w:val="both"/>
              <w:rPr>
                <w:rFonts w:ascii="Calibri" w:eastAsia="Calibri" w:hAnsi="Calibri" w:cs="Calibri"/>
              </w:rPr>
            </w:pPr>
            <w:r w:rsidRPr="00E90A7A">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rsidR="00F5107A" w:rsidRPr="00E90A7A" w:rsidRDefault="00F5107A" w:rsidP="003579F6">
            <w:pPr>
              <w:contextualSpacing/>
              <w:jc w:val="both"/>
              <w:rPr>
                <w:rFonts w:ascii="Calibri" w:eastAsia="Calibri" w:hAnsi="Calibri" w:cs="Calibri"/>
                <w:bCs/>
                <w:lang w:val="fr-FR"/>
              </w:rPr>
            </w:pPr>
            <w:r w:rsidRPr="00E90A7A">
              <w:rPr>
                <w:rFonts w:ascii="Calibri" w:eastAsia="Calibri" w:hAnsi="Calibri" w:cs="Calibri"/>
                <w:bCs/>
                <w:lang w:val="fr-FR"/>
              </w:rPr>
              <w:t>&lt;Project Leader Name&gt;, &lt;Designation&gt;</w:t>
            </w:r>
          </w:p>
          <w:p w:rsidR="00F5107A" w:rsidRPr="00E90A7A" w:rsidRDefault="00F5107A" w:rsidP="003579F6">
            <w:pPr>
              <w:contextualSpacing/>
              <w:jc w:val="both"/>
              <w:rPr>
                <w:rFonts w:ascii="Calibri" w:eastAsia="Calibri" w:hAnsi="Calibri" w:cs="Calibri"/>
                <w:bCs/>
                <w:lang w:val="fr-FR"/>
              </w:rPr>
            </w:pPr>
            <w:r>
              <w:rPr>
                <w:rFonts w:ascii="Calibri" w:eastAsia="Calibri" w:hAnsi="Calibri" w:cs="Calibri"/>
                <w:bCs/>
                <w:lang w:val="fr-FR"/>
              </w:rPr>
              <w:t>&lt;Design Agency&gt;</w:t>
            </w:r>
          </w:p>
          <w:p w:rsidR="00F5107A" w:rsidRDefault="00F5107A" w:rsidP="003579F6">
            <w:pPr>
              <w:contextualSpacing/>
              <w:jc w:val="both"/>
              <w:rPr>
                <w:rFonts w:ascii="Calibri" w:eastAsia="Calibri" w:hAnsi="Calibri" w:cs="Calibri"/>
                <w:bCs/>
                <w:lang w:val="fr-FR"/>
              </w:rPr>
            </w:pPr>
            <w:r w:rsidRPr="00E90A7A">
              <w:rPr>
                <w:rFonts w:ascii="Calibri" w:eastAsia="Calibri" w:hAnsi="Calibri" w:cs="Calibri"/>
                <w:bCs/>
                <w:lang w:val="fr-FR"/>
              </w:rPr>
              <w:t>&lt;</w:t>
            </w:r>
            <w:r>
              <w:rPr>
                <w:rFonts w:ascii="Calibri" w:eastAsia="Calibri" w:hAnsi="Calibri" w:cs="Calibri"/>
                <w:bCs/>
                <w:lang w:val="fr-FR"/>
              </w:rPr>
              <w:t>Officer_Name</w:t>
            </w:r>
            <w:r w:rsidRPr="00E90A7A">
              <w:rPr>
                <w:rFonts w:ascii="Calibri" w:eastAsia="Calibri" w:hAnsi="Calibri" w:cs="Calibri"/>
                <w:bCs/>
                <w:lang w:val="fr-FR"/>
              </w:rPr>
              <w:t>&gt;, &lt;Designation&gt;</w:t>
            </w:r>
          </w:p>
          <w:p w:rsidR="00F5107A" w:rsidRPr="00E90A7A" w:rsidRDefault="00F5107A" w:rsidP="003579F6">
            <w:pPr>
              <w:contextualSpacing/>
              <w:jc w:val="both"/>
              <w:rPr>
                <w:rFonts w:ascii="Calibri" w:eastAsia="Calibri" w:hAnsi="Calibri" w:cs="Calibri"/>
                <w:bCs/>
                <w:lang w:val="fr-FR"/>
              </w:rPr>
            </w:pPr>
            <w:r w:rsidRPr="00E90A7A">
              <w:rPr>
                <w:rFonts w:ascii="Calibri" w:eastAsia="Calibri" w:hAnsi="Calibri" w:cs="Calibri"/>
                <w:bCs/>
                <w:lang w:val="fr-FR"/>
              </w:rPr>
              <w:t xml:space="preserve">RCMA  </w:t>
            </w:r>
            <w:r>
              <w:rPr>
                <w:rFonts w:ascii="Calibri" w:eastAsia="Calibri" w:hAnsi="Calibri" w:cs="Calibri"/>
                <w:bCs/>
                <w:lang w:val="fr-FR"/>
              </w:rPr>
              <w:t>&lt;</w:t>
            </w:r>
            <w:r w:rsidRPr="00E90A7A">
              <w:rPr>
                <w:rFonts w:ascii="Calibri" w:eastAsia="Calibri" w:hAnsi="Calibri" w:cs="Calibri"/>
                <w:bCs/>
                <w:lang w:val="fr-FR"/>
              </w:rPr>
              <w:t>Name&gt;</w:t>
            </w:r>
          </w:p>
        </w:tc>
        <w:tc>
          <w:tcPr>
            <w:tcW w:w="3258" w:type="dxa"/>
            <w:gridSpan w:val="2"/>
            <w:tcBorders>
              <w:top w:val="single" w:sz="4" w:space="0" w:color="auto"/>
              <w:left w:val="single" w:sz="4" w:space="0" w:color="auto"/>
              <w:right w:val="double" w:sz="12" w:space="0" w:color="auto"/>
            </w:tcBorders>
            <w:vAlign w:val="center"/>
          </w:tcPr>
          <w:p w:rsidR="00F5107A" w:rsidRPr="00E90A7A" w:rsidRDefault="00F5107A" w:rsidP="003579F6">
            <w:pPr>
              <w:spacing w:line="360" w:lineRule="auto"/>
              <w:contextualSpacing/>
              <w:jc w:val="both"/>
              <w:rPr>
                <w:rFonts w:ascii="Calibri" w:eastAsia="Calibri" w:hAnsi="Calibri" w:cs="Calibri"/>
                <w:bCs/>
                <w:lang w:val="fr-FR"/>
              </w:rPr>
            </w:pPr>
          </w:p>
        </w:tc>
      </w:tr>
      <w:tr w:rsidR="00F5107A" w:rsidRPr="00E90A7A" w:rsidTr="003579F6">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F5107A" w:rsidRPr="00E90A7A" w:rsidRDefault="00F5107A" w:rsidP="003579F6">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tbl>
    <w:p w:rsidR="00F5107A" w:rsidRDefault="00F5107A" w:rsidP="00F5107A">
      <w:pPr>
        <w:pStyle w:val="ListParagraph"/>
        <w:ind w:left="360"/>
      </w:pPr>
    </w:p>
    <w:p w:rsidR="00F5107A" w:rsidRDefault="00F5107A" w:rsidP="00F5107A">
      <w:pPr>
        <w:spacing w:after="0" w:line="240" w:lineRule="auto"/>
        <w:rPr>
          <w:rFonts w:ascii="Arial" w:hAnsi="Arial" w:cs="Arial"/>
          <w:b/>
          <w:sz w:val="32"/>
          <w:szCs w:val="32"/>
          <w:u w:val="single"/>
        </w:rPr>
      </w:pPr>
      <w:r>
        <w:rPr>
          <w:rFonts w:ascii="Arial" w:hAnsi="Arial" w:cs="Arial"/>
          <w:b/>
          <w:sz w:val="32"/>
          <w:szCs w:val="32"/>
          <w:u w:val="single"/>
        </w:rPr>
        <w:br w:type="page"/>
      </w:r>
    </w:p>
    <w:p w:rsidR="003E7207" w:rsidRDefault="00800FCD" w:rsidP="00D32796">
      <w:pPr>
        <w:spacing w:after="0"/>
        <w:jc w:val="center"/>
        <w:rPr>
          <w:rFonts w:ascii="Arial" w:hAnsi="Arial" w:cs="Arial"/>
          <w:b/>
          <w:sz w:val="32"/>
          <w:szCs w:val="32"/>
          <w:u w:val="single"/>
        </w:rPr>
      </w:pPr>
      <w:r w:rsidRPr="00A573A9">
        <w:rPr>
          <w:rFonts w:ascii="Arial" w:hAnsi="Arial" w:cs="Arial"/>
          <w:b/>
          <w:sz w:val="32"/>
          <w:szCs w:val="32"/>
          <w:u w:val="single"/>
        </w:rPr>
        <w:lastRenderedPageBreak/>
        <w:t xml:space="preserve">Airworthiness Certification Plan (ACP) </w:t>
      </w:r>
    </w:p>
    <w:p w:rsidR="003E7207" w:rsidRDefault="00374820" w:rsidP="00D32796">
      <w:pPr>
        <w:spacing w:after="0"/>
        <w:jc w:val="center"/>
        <w:rPr>
          <w:rFonts w:ascii="Arial" w:hAnsi="Arial" w:cs="Arial"/>
          <w:b/>
          <w:sz w:val="32"/>
          <w:szCs w:val="32"/>
          <w:u w:val="single"/>
        </w:rPr>
      </w:pPr>
      <w:r w:rsidRPr="00A573A9">
        <w:rPr>
          <w:rFonts w:ascii="Arial" w:hAnsi="Arial" w:cs="Arial"/>
          <w:b/>
          <w:bCs/>
          <w:sz w:val="32"/>
          <w:szCs w:val="32"/>
          <w:u w:val="single"/>
          <w:lang w:val="en-US"/>
        </w:rPr>
        <w:t>Aero Lubricants/Oils/ Greases</w:t>
      </w:r>
    </w:p>
    <w:p w:rsidR="00D32796" w:rsidRDefault="00D32796" w:rsidP="00D32796">
      <w:pPr>
        <w:spacing w:after="0"/>
        <w:jc w:val="center"/>
        <w:rPr>
          <w:rFonts w:ascii="Arial" w:hAnsi="Arial" w:cs="Arial"/>
          <w:b/>
          <w:sz w:val="32"/>
          <w:szCs w:val="32"/>
          <w:u w:val="single"/>
        </w:rPr>
      </w:pPr>
    </w:p>
    <w:p w:rsidR="00800FCD" w:rsidRDefault="00374820" w:rsidP="009C579D">
      <w:pPr>
        <w:jc w:val="center"/>
        <w:rPr>
          <w:rFonts w:ascii="Arial" w:hAnsi="Arial" w:cs="Arial"/>
          <w:b/>
          <w:sz w:val="32"/>
          <w:szCs w:val="32"/>
          <w:u w:val="single"/>
        </w:rPr>
      </w:pPr>
      <w:r w:rsidRPr="00A573A9">
        <w:rPr>
          <w:rFonts w:ascii="Arial" w:hAnsi="Arial" w:cs="Arial"/>
          <w:b/>
          <w:bCs/>
          <w:sz w:val="32"/>
          <w:szCs w:val="32"/>
          <w:u w:val="single"/>
        </w:rPr>
        <w:t>&lt;</w:t>
      </w:r>
      <w:r w:rsidRPr="003E7207">
        <w:rPr>
          <w:rFonts w:ascii="Arial" w:hAnsi="Arial" w:cs="Arial"/>
          <w:b/>
          <w:bCs/>
          <w:sz w:val="24"/>
          <w:szCs w:val="24"/>
          <w:u w:val="single"/>
        </w:rPr>
        <w:t>write the product nomenclature</w:t>
      </w:r>
      <w:r w:rsidRPr="003E7207">
        <w:rPr>
          <w:rFonts w:ascii="Arial" w:hAnsi="Arial" w:cs="Arial"/>
          <w:b/>
          <w:bCs/>
          <w:color w:val="C9211E"/>
          <w:sz w:val="24"/>
          <w:szCs w:val="24"/>
          <w:u w:val="single"/>
        </w:rPr>
        <w:t xml:space="preserve"> </w:t>
      </w:r>
      <w:r w:rsidRPr="00A573A9">
        <w:rPr>
          <w:rFonts w:ascii="Arial" w:hAnsi="Arial" w:cs="Arial"/>
          <w:b/>
          <w:bCs/>
          <w:sz w:val="32"/>
          <w:szCs w:val="32"/>
          <w:u w:val="single"/>
        </w:rPr>
        <w:t xml:space="preserve">&gt; developed and manufactured by &lt; </w:t>
      </w:r>
      <w:r w:rsidRPr="003E7207">
        <w:rPr>
          <w:rFonts w:ascii="Arial" w:hAnsi="Arial" w:cs="Arial"/>
          <w:b/>
          <w:bCs/>
          <w:sz w:val="24"/>
          <w:szCs w:val="24"/>
          <w:u w:val="single"/>
        </w:rPr>
        <w:t xml:space="preserve">company name   </w:t>
      </w:r>
      <w:r w:rsidRPr="00A573A9">
        <w:rPr>
          <w:rFonts w:ascii="Arial" w:hAnsi="Arial" w:cs="Arial"/>
          <w:b/>
          <w:bCs/>
          <w:sz w:val="32"/>
          <w:szCs w:val="32"/>
          <w:u w:val="single"/>
        </w:rPr>
        <w:t>&gt; to the specification .............</w:t>
      </w:r>
      <w:r w:rsidR="00AE4BDE" w:rsidRPr="00A573A9">
        <w:rPr>
          <w:rFonts w:ascii="Arial" w:hAnsi="Arial" w:cs="Arial"/>
          <w:b/>
          <w:bCs/>
          <w:sz w:val="32"/>
          <w:szCs w:val="32"/>
          <w:u w:val="single"/>
          <w:lang w:val="en-US"/>
        </w:rPr>
        <w:t xml:space="preserve"> </w:t>
      </w:r>
      <w:r w:rsidR="00A15F32">
        <w:rPr>
          <w:rFonts w:ascii="Arial" w:hAnsi="Arial" w:cs="Arial"/>
          <w:b/>
          <w:sz w:val="32"/>
          <w:szCs w:val="32"/>
          <w:u w:val="single"/>
        </w:rPr>
        <w:t>for airborne</w:t>
      </w:r>
      <w:r w:rsidR="00D32796">
        <w:rPr>
          <w:rFonts w:ascii="Arial" w:hAnsi="Arial" w:cs="Arial"/>
          <w:b/>
          <w:sz w:val="32"/>
          <w:szCs w:val="32"/>
          <w:u w:val="single"/>
        </w:rPr>
        <w:t xml:space="preserve"> application</w:t>
      </w:r>
      <w:r w:rsidR="00F94DC9" w:rsidRPr="00A573A9">
        <w:rPr>
          <w:rFonts w:ascii="Arial" w:hAnsi="Arial" w:cs="Arial"/>
          <w:b/>
          <w:sz w:val="32"/>
          <w:szCs w:val="32"/>
          <w:u w:val="single"/>
        </w:rPr>
        <w:t xml:space="preserve">  </w:t>
      </w:r>
    </w:p>
    <w:p w:rsidR="00A573A9" w:rsidRPr="00A573A9" w:rsidRDefault="00A573A9" w:rsidP="009C579D">
      <w:pPr>
        <w:jc w:val="center"/>
        <w:rPr>
          <w:rFonts w:ascii="Arial" w:hAnsi="Arial" w:cs="Arial"/>
          <w:b/>
          <w:bCs/>
          <w:sz w:val="32"/>
          <w:szCs w:val="32"/>
          <w:u w:val="single"/>
          <w:lang w:val="en-US"/>
        </w:rPr>
      </w:pPr>
    </w:p>
    <w:p w:rsidR="00964F87" w:rsidRPr="006571F0" w:rsidRDefault="00964F87" w:rsidP="00964F87">
      <w:pPr>
        <w:ind w:firstLine="360"/>
        <w:jc w:val="both"/>
        <w:rPr>
          <w:rFonts w:ascii="Arial" w:hAnsi="Arial" w:cs="Arial"/>
          <w:b/>
          <w:sz w:val="24"/>
          <w:szCs w:val="24"/>
        </w:rPr>
      </w:pPr>
      <w:r w:rsidRPr="006571F0">
        <w:rPr>
          <w:rFonts w:ascii="Arial" w:hAnsi="Arial" w:cs="Arial"/>
          <w:sz w:val="24"/>
          <w:szCs w:val="24"/>
        </w:rPr>
        <w:t>The ACP for lubricating oil/grease/ Oil for other airborne use application will involve a staircase approach, which will be carried out in the following steps. The D&amp;D / MSME agency will involve oversee and manage the entire process.</w:t>
      </w:r>
    </w:p>
    <w:p w:rsidR="00964F87" w:rsidRPr="006571F0" w:rsidRDefault="00964F87" w:rsidP="00964F87">
      <w:pPr>
        <w:pStyle w:val="NoSpacing"/>
        <w:jc w:val="both"/>
        <w:rPr>
          <w:rFonts w:ascii="Arial" w:hAnsi="Arial" w:cs="Arial"/>
          <w:sz w:val="24"/>
          <w:szCs w:val="24"/>
        </w:rPr>
      </w:pP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Step 1:   Document requirements:</w:t>
      </w:r>
    </w:p>
    <w:p w:rsidR="00964F87" w:rsidRPr="006571F0" w:rsidRDefault="00964F87" w:rsidP="00964F87">
      <w:pPr>
        <w:pStyle w:val="NoSpacing"/>
        <w:numPr>
          <w:ilvl w:val="0"/>
          <w:numId w:val="1"/>
        </w:numPr>
        <w:ind w:left="1134" w:hanging="141"/>
        <w:jc w:val="both"/>
        <w:rPr>
          <w:rFonts w:ascii="Arial" w:hAnsi="Arial" w:cs="Arial"/>
          <w:sz w:val="24"/>
          <w:szCs w:val="24"/>
        </w:rPr>
      </w:pPr>
      <w:r w:rsidRPr="006571F0">
        <w:rPr>
          <w:rFonts w:ascii="Arial" w:hAnsi="Arial" w:cs="Arial"/>
          <w:sz w:val="24"/>
          <w:szCs w:val="24"/>
        </w:rPr>
        <w:t>Description of the product where the material will be used</w:t>
      </w:r>
    </w:p>
    <w:p w:rsidR="00964F87" w:rsidRPr="006571F0" w:rsidRDefault="00964F87" w:rsidP="00964F87">
      <w:pPr>
        <w:pStyle w:val="NoSpacing"/>
        <w:numPr>
          <w:ilvl w:val="0"/>
          <w:numId w:val="1"/>
        </w:numPr>
        <w:ind w:left="1134" w:hanging="141"/>
        <w:jc w:val="both"/>
        <w:rPr>
          <w:rFonts w:ascii="Arial" w:hAnsi="Arial" w:cs="Arial"/>
          <w:sz w:val="24"/>
          <w:szCs w:val="24"/>
        </w:rPr>
      </w:pPr>
      <w:r w:rsidRPr="006571F0">
        <w:rPr>
          <w:rFonts w:ascii="Arial" w:hAnsi="Arial" w:cs="Arial"/>
          <w:sz w:val="24"/>
          <w:szCs w:val="24"/>
        </w:rPr>
        <w:t>Indigenous requirement(s) projected by user service.</w:t>
      </w:r>
    </w:p>
    <w:p w:rsidR="00964F87" w:rsidRPr="006571F0" w:rsidRDefault="00964F87" w:rsidP="00964F87">
      <w:pPr>
        <w:pStyle w:val="NoSpacing"/>
        <w:numPr>
          <w:ilvl w:val="0"/>
          <w:numId w:val="1"/>
        </w:numPr>
        <w:ind w:left="1134" w:hanging="141"/>
        <w:jc w:val="both"/>
        <w:rPr>
          <w:rFonts w:ascii="Arial" w:hAnsi="Arial" w:cs="Arial"/>
          <w:sz w:val="24"/>
          <w:szCs w:val="24"/>
        </w:rPr>
      </w:pPr>
      <w:r w:rsidRPr="006571F0">
        <w:rPr>
          <w:rFonts w:ascii="Arial" w:hAnsi="Arial" w:cs="Arial"/>
          <w:sz w:val="24"/>
          <w:szCs w:val="24"/>
        </w:rPr>
        <w:t>Duly filled Input data sheet Form 21F</w:t>
      </w:r>
    </w:p>
    <w:p w:rsidR="00964F87" w:rsidRPr="006571F0" w:rsidRDefault="00964F87" w:rsidP="00964F87">
      <w:pPr>
        <w:pStyle w:val="NoSpacing"/>
        <w:numPr>
          <w:ilvl w:val="0"/>
          <w:numId w:val="1"/>
        </w:numPr>
        <w:ind w:left="1134" w:hanging="141"/>
        <w:jc w:val="both"/>
        <w:rPr>
          <w:rFonts w:ascii="Arial" w:hAnsi="Arial" w:cs="Arial"/>
          <w:sz w:val="24"/>
          <w:szCs w:val="24"/>
        </w:rPr>
      </w:pPr>
      <w:r w:rsidRPr="006571F0">
        <w:rPr>
          <w:rFonts w:ascii="Arial" w:hAnsi="Arial" w:cs="Arial"/>
          <w:sz w:val="24"/>
          <w:szCs w:val="24"/>
        </w:rPr>
        <w:t>System Safety Analysis as per IMAP 2023</w:t>
      </w:r>
    </w:p>
    <w:p w:rsidR="00964F87" w:rsidRPr="006571F0" w:rsidRDefault="00964F87" w:rsidP="00964F87">
      <w:pPr>
        <w:pStyle w:val="NoSpacing"/>
        <w:numPr>
          <w:ilvl w:val="0"/>
          <w:numId w:val="1"/>
        </w:numPr>
        <w:ind w:left="1134" w:hanging="141"/>
        <w:jc w:val="both"/>
        <w:rPr>
          <w:rFonts w:ascii="Arial" w:hAnsi="Arial" w:cs="Arial"/>
          <w:sz w:val="24"/>
          <w:szCs w:val="24"/>
        </w:rPr>
      </w:pPr>
      <w:r w:rsidRPr="006571F0">
        <w:rPr>
          <w:rFonts w:ascii="Arial" w:hAnsi="Arial" w:cs="Arial"/>
          <w:sz w:val="24"/>
          <w:szCs w:val="24"/>
        </w:rPr>
        <w:t>Applicable international specification / QTS</w:t>
      </w:r>
    </w:p>
    <w:p w:rsidR="00964F87" w:rsidRPr="006571F0" w:rsidRDefault="00964F87" w:rsidP="00964F87">
      <w:pPr>
        <w:pStyle w:val="NoSpacing"/>
        <w:jc w:val="both"/>
        <w:rPr>
          <w:rFonts w:ascii="Arial" w:hAnsi="Arial" w:cs="Arial"/>
          <w:sz w:val="24"/>
          <w:szCs w:val="24"/>
        </w:rPr>
      </w:pPr>
    </w:p>
    <w:p w:rsidR="00964F87" w:rsidRPr="006571F0" w:rsidRDefault="00964F87" w:rsidP="00964F87">
      <w:pPr>
        <w:pStyle w:val="NoSpacing"/>
        <w:numPr>
          <w:ilvl w:val="0"/>
          <w:numId w:val="2"/>
        </w:numPr>
        <w:jc w:val="both"/>
        <w:rPr>
          <w:rFonts w:ascii="Arial" w:hAnsi="Arial" w:cs="Arial"/>
          <w:sz w:val="24"/>
          <w:szCs w:val="24"/>
        </w:rPr>
      </w:pPr>
      <w:r w:rsidRPr="006571F0">
        <w:rPr>
          <w:rFonts w:ascii="Arial" w:hAnsi="Arial" w:cs="Arial"/>
          <w:b/>
          <w:sz w:val="24"/>
          <w:szCs w:val="24"/>
          <w:u w:val="single"/>
        </w:rPr>
        <w:t xml:space="preserve">Step 2:  </w:t>
      </w:r>
    </w:p>
    <w:p w:rsidR="00964F87" w:rsidRPr="006571F0" w:rsidRDefault="00964F87" w:rsidP="00964F87">
      <w:pPr>
        <w:pStyle w:val="NoSpacing"/>
        <w:ind w:left="720"/>
        <w:jc w:val="both"/>
        <w:rPr>
          <w:rFonts w:ascii="Arial" w:hAnsi="Arial" w:cs="Arial"/>
          <w:sz w:val="24"/>
          <w:szCs w:val="24"/>
        </w:rPr>
      </w:pPr>
      <w:r w:rsidRPr="006571F0">
        <w:rPr>
          <w:rFonts w:ascii="Arial" w:hAnsi="Arial" w:cs="Arial"/>
          <w:sz w:val="24"/>
          <w:szCs w:val="24"/>
        </w:rPr>
        <w:t>The LTCC convened with all stakeholders to discuss the Certification basis, ACP, QTS, provisional PCD and clearance for non-critical items</w:t>
      </w:r>
    </w:p>
    <w:p w:rsidR="00964F87" w:rsidRPr="006571F0" w:rsidRDefault="00964F87" w:rsidP="00964F87">
      <w:pPr>
        <w:pStyle w:val="NoSpacing"/>
        <w:ind w:left="720"/>
        <w:jc w:val="both"/>
        <w:rPr>
          <w:rFonts w:ascii="Arial" w:hAnsi="Arial" w:cs="Arial"/>
          <w:sz w:val="24"/>
          <w:szCs w:val="24"/>
        </w:rPr>
      </w:pPr>
    </w:p>
    <w:p w:rsidR="00964F87" w:rsidRPr="006571F0" w:rsidRDefault="00964F87" w:rsidP="00964F87">
      <w:pPr>
        <w:pStyle w:val="NoSpacing"/>
        <w:jc w:val="both"/>
        <w:rPr>
          <w:rFonts w:ascii="Arial" w:hAnsi="Arial" w:cs="Arial"/>
          <w:b/>
          <w:sz w:val="24"/>
          <w:szCs w:val="24"/>
        </w:rPr>
      </w:pPr>
      <w:r w:rsidRPr="006571F0">
        <w:rPr>
          <w:rFonts w:ascii="Arial" w:hAnsi="Arial" w:cs="Arial"/>
          <w:b/>
          <w:sz w:val="24"/>
          <w:szCs w:val="24"/>
        </w:rPr>
        <w:t>For Critical airborne FOL items,</w:t>
      </w:r>
    </w:p>
    <w:p w:rsidR="00964F87" w:rsidRPr="006571F0" w:rsidRDefault="00964F87" w:rsidP="00964F87">
      <w:pPr>
        <w:pStyle w:val="NoSpacing"/>
        <w:ind w:left="720"/>
        <w:jc w:val="both"/>
        <w:rPr>
          <w:rFonts w:ascii="Arial" w:hAnsi="Arial" w:cs="Arial"/>
          <w:b/>
          <w:sz w:val="24"/>
          <w:szCs w:val="24"/>
          <w:u w:val="single"/>
        </w:rPr>
      </w:pPr>
    </w:p>
    <w:p w:rsidR="00964F87" w:rsidRPr="006571F0" w:rsidRDefault="00964F87" w:rsidP="00964F87">
      <w:pPr>
        <w:pStyle w:val="NoSpacing"/>
        <w:numPr>
          <w:ilvl w:val="0"/>
          <w:numId w:val="2"/>
        </w:numPr>
        <w:jc w:val="both"/>
        <w:rPr>
          <w:rFonts w:ascii="Arial" w:hAnsi="Arial" w:cs="Arial"/>
          <w:sz w:val="24"/>
          <w:szCs w:val="24"/>
        </w:rPr>
      </w:pPr>
      <w:r w:rsidRPr="006571F0">
        <w:rPr>
          <w:rFonts w:ascii="Arial" w:hAnsi="Arial" w:cs="Arial"/>
          <w:b/>
          <w:sz w:val="24"/>
          <w:szCs w:val="24"/>
          <w:u w:val="single"/>
        </w:rPr>
        <w:t xml:space="preserve">Step 3:  Provisional approval of Process Control Document by CEMILAC </w:t>
      </w:r>
    </w:p>
    <w:p w:rsidR="00964F87" w:rsidRPr="006571F0" w:rsidRDefault="00964F87" w:rsidP="00964F87">
      <w:pPr>
        <w:pStyle w:val="NoSpacing"/>
        <w:ind w:left="720"/>
        <w:jc w:val="both"/>
        <w:rPr>
          <w:rFonts w:ascii="Arial" w:hAnsi="Arial" w:cs="Arial"/>
          <w:sz w:val="24"/>
          <w:szCs w:val="24"/>
        </w:rPr>
      </w:pP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 xml:space="preserve">Step 4:  </w:t>
      </w:r>
      <w:r w:rsidRPr="00046516">
        <w:rPr>
          <w:rFonts w:ascii="Arial" w:hAnsi="Arial" w:cs="Arial"/>
          <w:b/>
          <w:color w:val="000000" w:themeColor="text1"/>
          <w:sz w:val="24"/>
          <w:szCs w:val="24"/>
          <w:u w:val="single"/>
        </w:rPr>
        <w:t>Process verification and witnessing of Qualification testing to the applicable specification / QTS by</w:t>
      </w:r>
      <w:r w:rsidRPr="006571F0">
        <w:rPr>
          <w:rFonts w:ascii="Arial" w:hAnsi="Arial" w:cs="Arial"/>
          <w:b/>
          <w:sz w:val="24"/>
          <w:szCs w:val="24"/>
          <w:u w:val="single"/>
        </w:rPr>
        <w:t xml:space="preserve"> TAA.  </w:t>
      </w:r>
    </w:p>
    <w:p w:rsidR="00964F87" w:rsidRPr="006571F0" w:rsidRDefault="00964F87" w:rsidP="00964F87">
      <w:pPr>
        <w:pStyle w:val="NoSpacing"/>
        <w:ind w:left="720"/>
        <w:jc w:val="both"/>
        <w:rPr>
          <w:rFonts w:ascii="Arial" w:hAnsi="Arial" w:cs="Arial"/>
          <w:bCs/>
          <w:sz w:val="24"/>
          <w:szCs w:val="24"/>
          <w:u w:val="single"/>
        </w:rPr>
      </w:pPr>
      <w:r w:rsidRPr="006571F0">
        <w:rPr>
          <w:rFonts w:ascii="Arial" w:hAnsi="Arial" w:cs="Arial"/>
          <w:bCs/>
          <w:sz w:val="24"/>
          <w:szCs w:val="24"/>
          <w:u w:val="single"/>
        </w:rPr>
        <w:t>The important aspects/conditions of the product with respect to certification and usage to be documented in this ACP are listed in Annexure-1 for compliance</w:t>
      </w:r>
    </w:p>
    <w:p w:rsidR="00964F87" w:rsidRPr="006571F0" w:rsidRDefault="00964F87" w:rsidP="00964F87">
      <w:pPr>
        <w:pStyle w:val="NoSpacing"/>
        <w:ind w:left="720"/>
        <w:jc w:val="both"/>
        <w:rPr>
          <w:rFonts w:ascii="Arial" w:hAnsi="Arial" w:cs="Arial"/>
          <w:b/>
          <w:sz w:val="24"/>
          <w:szCs w:val="24"/>
          <w:u w:val="single"/>
        </w:rPr>
      </w:pPr>
    </w:p>
    <w:p w:rsidR="00964F87" w:rsidRPr="006571F0" w:rsidRDefault="00964F87" w:rsidP="00964F87">
      <w:pPr>
        <w:pStyle w:val="NoSpacing"/>
        <w:ind w:left="720"/>
        <w:jc w:val="both"/>
        <w:rPr>
          <w:rFonts w:ascii="Arial" w:hAnsi="Arial" w:cs="Arial"/>
          <w:b/>
          <w:sz w:val="24"/>
          <w:szCs w:val="24"/>
          <w:u w:val="single"/>
        </w:rPr>
      </w:pPr>
      <w:r w:rsidRPr="006571F0">
        <w:rPr>
          <w:rFonts w:ascii="Arial" w:hAnsi="Arial" w:cs="Arial"/>
          <w:b/>
          <w:sz w:val="24"/>
          <w:szCs w:val="24"/>
          <w:u w:val="single"/>
        </w:rPr>
        <w:t>Failure Criteria:</w:t>
      </w:r>
    </w:p>
    <w:p w:rsidR="00964F87" w:rsidRPr="006571F0" w:rsidRDefault="00964F87" w:rsidP="00964F87">
      <w:pPr>
        <w:pStyle w:val="NoSpacing"/>
        <w:ind w:left="720"/>
        <w:jc w:val="both"/>
        <w:rPr>
          <w:rFonts w:ascii="Arial" w:hAnsi="Arial" w:cs="Arial"/>
          <w:sz w:val="24"/>
          <w:szCs w:val="24"/>
        </w:rPr>
      </w:pPr>
      <w:r w:rsidRPr="006571F0">
        <w:rPr>
          <w:rFonts w:ascii="Arial" w:hAnsi="Arial" w:cs="Arial"/>
          <w:sz w:val="24"/>
          <w:szCs w:val="24"/>
        </w:rPr>
        <w:t>In the event of one or more batches failing during testing, the LTCC meeting will be reconvened to determine the appropriate course of action for way forward.</w:t>
      </w:r>
    </w:p>
    <w:p w:rsidR="00964F87" w:rsidRPr="006571F0" w:rsidRDefault="00964F87" w:rsidP="00964F87">
      <w:pPr>
        <w:pStyle w:val="NoSpacing"/>
        <w:ind w:left="720"/>
        <w:jc w:val="both"/>
        <w:rPr>
          <w:rFonts w:ascii="Arial" w:hAnsi="Arial" w:cs="Arial"/>
          <w:b/>
          <w:sz w:val="24"/>
          <w:szCs w:val="24"/>
          <w:u w:val="single"/>
        </w:rPr>
      </w:pP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Step 5:  Process and test compliance report duly coordinated by DGAQA / Concerned QA of Indian Armed forces.</w:t>
      </w:r>
    </w:p>
    <w:p w:rsidR="00964F87" w:rsidRPr="006571F0" w:rsidRDefault="00964F87" w:rsidP="00964F87">
      <w:pPr>
        <w:pStyle w:val="NoSpacing"/>
        <w:ind w:left="720"/>
        <w:jc w:val="both"/>
        <w:rPr>
          <w:rFonts w:ascii="Arial" w:hAnsi="Arial" w:cs="Arial"/>
          <w:b/>
          <w:sz w:val="24"/>
          <w:szCs w:val="24"/>
          <w:u w:val="single"/>
        </w:rPr>
      </w:pPr>
    </w:p>
    <w:p w:rsidR="00964F87" w:rsidRDefault="00964F87" w:rsidP="00964F87">
      <w:pPr>
        <w:pStyle w:val="NoSpacing"/>
        <w:ind w:left="720"/>
        <w:jc w:val="both"/>
        <w:rPr>
          <w:rFonts w:ascii="Arial" w:hAnsi="Arial" w:cs="Arial"/>
          <w:sz w:val="24"/>
          <w:szCs w:val="24"/>
        </w:rPr>
      </w:pPr>
      <w:r w:rsidRPr="006571F0">
        <w:rPr>
          <w:rFonts w:ascii="Arial" w:hAnsi="Arial" w:cs="Arial"/>
          <w:sz w:val="24"/>
          <w:szCs w:val="24"/>
        </w:rPr>
        <w:t>Upon satisfactory compliance to PCD and Specification/QTS provisional clear</w:t>
      </w:r>
      <w:r w:rsidR="00A87946">
        <w:rPr>
          <w:rFonts w:ascii="Arial" w:hAnsi="Arial" w:cs="Arial"/>
          <w:sz w:val="24"/>
          <w:szCs w:val="24"/>
        </w:rPr>
        <w:t>ance will be issued by RCMA / CEMILAC</w:t>
      </w:r>
      <w:r w:rsidRPr="006571F0">
        <w:rPr>
          <w:rFonts w:ascii="Arial" w:hAnsi="Arial" w:cs="Arial"/>
          <w:sz w:val="24"/>
          <w:szCs w:val="24"/>
        </w:rPr>
        <w:t>.</w:t>
      </w:r>
    </w:p>
    <w:p w:rsidR="009A786C" w:rsidRDefault="009A786C" w:rsidP="00964F87">
      <w:pPr>
        <w:pStyle w:val="NoSpacing"/>
        <w:ind w:left="720"/>
        <w:jc w:val="both"/>
        <w:rPr>
          <w:rFonts w:ascii="Arial" w:hAnsi="Arial" w:cs="Arial"/>
          <w:sz w:val="24"/>
          <w:szCs w:val="24"/>
        </w:rPr>
      </w:pPr>
    </w:p>
    <w:p w:rsidR="009A786C" w:rsidRPr="006571F0" w:rsidRDefault="009A786C" w:rsidP="00964F87">
      <w:pPr>
        <w:pStyle w:val="NoSpacing"/>
        <w:ind w:left="720"/>
        <w:jc w:val="both"/>
        <w:rPr>
          <w:rFonts w:ascii="Arial" w:hAnsi="Arial" w:cs="Arial"/>
          <w:sz w:val="24"/>
          <w:szCs w:val="24"/>
        </w:rPr>
      </w:pPr>
    </w:p>
    <w:p w:rsidR="00964F87" w:rsidRPr="006571F0" w:rsidRDefault="00964F87" w:rsidP="00964F87">
      <w:pPr>
        <w:pStyle w:val="NoSpacing"/>
        <w:ind w:left="720"/>
        <w:jc w:val="both"/>
        <w:rPr>
          <w:rFonts w:ascii="Arial" w:hAnsi="Arial" w:cs="Arial"/>
          <w:sz w:val="24"/>
          <w:szCs w:val="24"/>
        </w:rPr>
      </w:pPr>
    </w:p>
    <w:p w:rsidR="00964F87" w:rsidRPr="006571F0" w:rsidRDefault="00964F87" w:rsidP="00964F87">
      <w:pPr>
        <w:pStyle w:val="NoSpacing"/>
        <w:jc w:val="both"/>
        <w:rPr>
          <w:rFonts w:ascii="Arial" w:hAnsi="Arial" w:cs="Arial"/>
          <w:b/>
          <w:sz w:val="24"/>
          <w:szCs w:val="24"/>
          <w:u w:val="single"/>
        </w:rPr>
      </w:pP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Step 6: Functional Evaluation (Rig/ground Run (and/or ) Flight trials):</w:t>
      </w:r>
    </w:p>
    <w:p w:rsidR="00964F87" w:rsidRPr="006571F0" w:rsidRDefault="00964F87" w:rsidP="00964F87">
      <w:pPr>
        <w:ind w:left="720"/>
        <w:jc w:val="both"/>
        <w:rPr>
          <w:rFonts w:ascii="Arial" w:hAnsi="Arial" w:cs="Arial"/>
          <w:sz w:val="24"/>
          <w:szCs w:val="24"/>
        </w:rPr>
      </w:pPr>
      <w:r w:rsidRPr="006571F0">
        <w:rPr>
          <w:rFonts w:ascii="Arial" w:hAnsi="Arial" w:cs="Arial"/>
          <w:sz w:val="24"/>
          <w:szCs w:val="24"/>
        </w:rPr>
        <w:t>On issue of the provisional clearance based on step 5, the relevant rig test/ground run tests (and/or) flight trials shall be done with this indigenous lube / Grease / Oil for other airborne use in consultation /co-ordination with the platform RCMA/CEMILAC and the user service. The methodology, procedure, number of hours of Rig/ ground level testing and / or flight trials shall be decided by the user in consultation with platform RCMA.</w:t>
      </w:r>
    </w:p>
    <w:p w:rsidR="00964F87" w:rsidRPr="006571F0" w:rsidRDefault="00964F87" w:rsidP="00964F87">
      <w:pPr>
        <w:ind w:left="720"/>
        <w:jc w:val="both"/>
        <w:rPr>
          <w:rFonts w:ascii="Arial" w:hAnsi="Arial" w:cs="Arial"/>
          <w:sz w:val="24"/>
          <w:szCs w:val="24"/>
        </w:rPr>
      </w:pPr>
      <w:r w:rsidRPr="006571F0">
        <w:rPr>
          <w:rFonts w:ascii="Arial" w:hAnsi="Arial" w:cs="Arial"/>
          <w:sz w:val="24"/>
          <w:szCs w:val="24"/>
        </w:rPr>
        <w:t>The need for conduct of rig test / ground run tests (and/or) flight trials shall be decided by the user in co-ordination with user RCMA.</w:t>
      </w: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 xml:space="preserve">Step 7: </w:t>
      </w:r>
    </w:p>
    <w:p w:rsidR="00964F87" w:rsidRPr="006571F0" w:rsidRDefault="00964F87" w:rsidP="00964F87">
      <w:pPr>
        <w:pStyle w:val="NoSpacing"/>
        <w:ind w:left="720" w:firstLine="720"/>
        <w:jc w:val="both"/>
        <w:rPr>
          <w:rFonts w:ascii="Arial" w:hAnsi="Arial" w:cs="Arial"/>
          <w:b/>
          <w:sz w:val="24"/>
          <w:szCs w:val="24"/>
          <w:u w:val="single"/>
        </w:rPr>
      </w:pPr>
      <w:r w:rsidRPr="006571F0">
        <w:rPr>
          <w:rFonts w:ascii="Arial" w:hAnsi="Arial" w:cs="Arial"/>
          <w:sz w:val="24"/>
          <w:szCs w:val="24"/>
        </w:rPr>
        <w:t>The necessary documents, including the type record as per IMAP-2023 accompanied by the necessary documents, including the type record as per IMAP-2023 and satisfactory tests/trials, as well as in-flight performance feedback from end users, the Letter of Approval (LoA) to the specification/</w:t>
      </w:r>
      <w:r w:rsidR="00A87946">
        <w:rPr>
          <w:rFonts w:ascii="Arial" w:hAnsi="Arial" w:cs="Arial"/>
          <w:sz w:val="24"/>
          <w:szCs w:val="24"/>
        </w:rPr>
        <w:t>QTS will be issued by RCMA /CEMILAC</w:t>
      </w:r>
      <w:r w:rsidRPr="006571F0">
        <w:rPr>
          <w:rFonts w:ascii="Arial" w:hAnsi="Arial" w:cs="Arial"/>
          <w:sz w:val="24"/>
          <w:szCs w:val="24"/>
        </w:rPr>
        <w:t xml:space="preserve"> for the product.</w:t>
      </w:r>
    </w:p>
    <w:p w:rsidR="00964F87" w:rsidRPr="006571F0" w:rsidRDefault="00964F87" w:rsidP="00964F87">
      <w:pPr>
        <w:ind w:left="720"/>
        <w:jc w:val="both"/>
        <w:rPr>
          <w:rFonts w:ascii="Arial" w:hAnsi="Arial" w:cs="Arial"/>
          <w:sz w:val="24"/>
          <w:szCs w:val="24"/>
        </w:rPr>
      </w:pP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Requalification:</w:t>
      </w:r>
    </w:p>
    <w:p w:rsidR="00964F87" w:rsidRPr="006571F0" w:rsidRDefault="00964F87" w:rsidP="00964F87">
      <w:pPr>
        <w:pStyle w:val="NoSpacing"/>
        <w:ind w:left="720"/>
        <w:jc w:val="both"/>
        <w:rPr>
          <w:rFonts w:ascii="Arial" w:hAnsi="Arial" w:cs="Arial"/>
          <w:b/>
          <w:sz w:val="24"/>
          <w:szCs w:val="24"/>
          <w:u w:val="single"/>
        </w:rPr>
      </w:pPr>
    </w:p>
    <w:p w:rsidR="00964F87" w:rsidRPr="006571F0" w:rsidRDefault="00964F87" w:rsidP="00964F87">
      <w:pPr>
        <w:ind w:left="720" w:firstLine="11"/>
        <w:jc w:val="both"/>
        <w:rPr>
          <w:rFonts w:ascii="Arial" w:hAnsi="Arial" w:cs="Arial"/>
          <w:sz w:val="24"/>
          <w:szCs w:val="24"/>
        </w:rPr>
      </w:pPr>
      <w:r w:rsidRPr="006571F0">
        <w:rPr>
          <w:rFonts w:ascii="Arial" w:hAnsi="Arial" w:cs="Arial"/>
          <w:sz w:val="24"/>
          <w:szCs w:val="24"/>
        </w:rPr>
        <w:t>CEMILAC reserves the right to require requalification of the product in the event of any modifications to the raw material, additive, source, manufacturing technology, or manufacturing location. The completion of this qualification will be determined at the discretion of CEMILAC.</w:t>
      </w:r>
    </w:p>
    <w:p w:rsidR="00964F87" w:rsidRPr="006571F0" w:rsidRDefault="00964F87" w:rsidP="00964F87">
      <w:pPr>
        <w:ind w:firstLine="720"/>
        <w:jc w:val="both"/>
        <w:rPr>
          <w:rFonts w:ascii="Arial" w:hAnsi="Arial" w:cs="Arial"/>
          <w:sz w:val="24"/>
          <w:szCs w:val="24"/>
        </w:rPr>
      </w:pP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Step 8:</w:t>
      </w:r>
    </w:p>
    <w:p w:rsidR="00964F87" w:rsidRPr="006571F0" w:rsidRDefault="00964F87" w:rsidP="00964F87">
      <w:pPr>
        <w:pStyle w:val="NoSpacing"/>
        <w:ind w:left="720"/>
        <w:jc w:val="both"/>
        <w:rPr>
          <w:rFonts w:ascii="Arial" w:hAnsi="Arial" w:cs="Arial"/>
          <w:sz w:val="24"/>
          <w:szCs w:val="24"/>
        </w:rPr>
      </w:pPr>
      <w:r w:rsidRPr="006571F0">
        <w:rPr>
          <w:rFonts w:ascii="Arial" w:hAnsi="Arial" w:cs="Arial"/>
          <w:sz w:val="24"/>
          <w:szCs w:val="24"/>
        </w:rPr>
        <w:t xml:space="preserve">Before the usage of the Lubes/ Grease/ Oil for other airborne use in any new airborne platform, </w:t>
      </w:r>
      <w:r w:rsidRPr="006571F0">
        <w:rPr>
          <w:rFonts w:ascii="Arial" w:hAnsi="Arial" w:cs="Arial"/>
          <w:b/>
          <w:sz w:val="24"/>
          <w:szCs w:val="24"/>
        </w:rPr>
        <w:t>Clearance for Service Use (CSU)</w:t>
      </w:r>
      <w:r w:rsidRPr="006571F0">
        <w:rPr>
          <w:rFonts w:ascii="Arial" w:hAnsi="Arial" w:cs="Arial"/>
          <w:sz w:val="24"/>
          <w:szCs w:val="24"/>
        </w:rPr>
        <w:t xml:space="preserve"> to be issued by the relevant platform RCMA.</w:t>
      </w:r>
    </w:p>
    <w:p w:rsidR="00964F87" w:rsidRPr="006571F0" w:rsidRDefault="00964F87" w:rsidP="00964F87">
      <w:pPr>
        <w:pStyle w:val="NoSpacing"/>
        <w:jc w:val="both"/>
        <w:rPr>
          <w:rFonts w:ascii="Arial" w:hAnsi="Arial" w:cs="Arial"/>
          <w:b/>
          <w:sz w:val="24"/>
          <w:szCs w:val="24"/>
          <w:u w:val="single"/>
        </w:rPr>
      </w:pPr>
    </w:p>
    <w:p w:rsidR="00964F87" w:rsidRPr="006571F0" w:rsidRDefault="00964F87" w:rsidP="00964F87">
      <w:pPr>
        <w:pStyle w:val="NoSpacing"/>
        <w:jc w:val="both"/>
        <w:rPr>
          <w:rFonts w:ascii="Arial" w:hAnsi="Arial" w:cs="Arial"/>
          <w:b/>
          <w:sz w:val="24"/>
          <w:szCs w:val="24"/>
          <w:u w:val="single"/>
        </w:rPr>
      </w:pPr>
    </w:p>
    <w:p w:rsidR="00964F87" w:rsidRPr="006571F0" w:rsidRDefault="00964F87" w:rsidP="00964F87">
      <w:pPr>
        <w:pStyle w:val="NoSpacing"/>
        <w:numPr>
          <w:ilvl w:val="0"/>
          <w:numId w:val="2"/>
        </w:numPr>
        <w:jc w:val="both"/>
        <w:rPr>
          <w:rFonts w:ascii="Arial" w:hAnsi="Arial" w:cs="Arial"/>
          <w:b/>
          <w:sz w:val="24"/>
          <w:szCs w:val="24"/>
          <w:u w:val="single"/>
        </w:rPr>
      </w:pPr>
      <w:r w:rsidRPr="006571F0">
        <w:rPr>
          <w:rFonts w:ascii="Arial" w:hAnsi="Arial" w:cs="Arial"/>
          <w:b/>
          <w:sz w:val="24"/>
          <w:szCs w:val="24"/>
          <w:u w:val="single"/>
        </w:rPr>
        <w:t>Step 9:</w:t>
      </w:r>
    </w:p>
    <w:p w:rsidR="00964F87" w:rsidRPr="006571F0" w:rsidRDefault="00964F87" w:rsidP="00964F87">
      <w:pPr>
        <w:pStyle w:val="NoSpacing"/>
        <w:ind w:left="720"/>
        <w:jc w:val="both"/>
        <w:rPr>
          <w:rFonts w:ascii="Arial" w:hAnsi="Arial" w:cs="Arial"/>
          <w:b/>
          <w:sz w:val="24"/>
          <w:szCs w:val="24"/>
          <w:u w:val="single"/>
        </w:rPr>
      </w:pPr>
    </w:p>
    <w:p w:rsidR="00964F87" w:rsidRPr="006571F0" w:rsidRDefault="00964F87" w:rsidP="00964F87">
      <w:pPr>
        <w:ind w:left="720"/>
        <w:jc w:val="both"/>
        <w:rPr>
          <w:rFonts w:ascii="Arial" w:hAnsi="Arial" w:cs="Arial"/>
          <w:sz w:val="24"/>
          <w:szCs w:val="24"/>
          <w:lang w:val="en-US"/>
        </w:rPr>
      </w:pPr>
      <w:r w:rsidRPr="006571F0">
        <w:rPr>
          <w:rFonts w:ascii="Arial" w:hAnsi="Arial" w:cs="Arial"/>
          <w:sz w:val="24"/>
          <w:szCs w:val="24"/>
          <w:lang w:val="en-US"/>
        </w:rPr>
        <w:t xml:space="preserve">The assessment of the </w:t>
      </w:r>
      <w:r w:rsidRPr="006571F0">
        <w:rPr>
          <w:rFonts w:ascii="Arial" w:hAnsi="Arial" w:cs="Arial"/>
          <w:b/>
          <w:sz w:val="24"/>
          <w:szCs w:val="24"/>
          <w:lang w:val="en-US"/>
        </w:rPr>
        <w:t>service life of oil/lube/grease</w:t>
      </w:r>
      <w:r w:rsidRPr="006571F0">
        <w:rPr>
          <w:rFonts w:ascii="Arial" w:hAnsi="Arial" w:cs="Arial"/>
          <w:sz w:val="24"/>
          <w:szCs w:val="24"/>
          <w:lang w:val="en-US"/>
        </w:rPr>
        <w:t xml:space="preserve"> through condition monitoring of oils, periodic oil analysis, and RULER test during usage should be conducted by user services in collaboration with platform RCMA.</w:t>
      </w:r>
    </w:p>
    <w:p w:rsidR="00964F87" w:rsidRPr="006571F0" w:rsidRDefault="00964F87" w:rsidP="00964F87">
      <w:pPr>
        <w:jc w:val="both"/>
        <w:rPr>
          <w:rFonts w:ascii="Arial" w:hAnsi="Arial" w:cs="Arial"/>
          <w:sz w:val="24"/>
          <w:szCs w:val="24"/>
          <w:lang w:val="en-US"/>
        </w:rPr>
      </w:pPr>
    </w:p>
    <w:p w:rsidR="009A786C" w:rsidRDefault="009A786C" w:rsidP="00964F87">
      <w:pPr>
        <w:jc w:val="center"/>
        <w:rPr>
          <w:rFonts w:ascii="Arial" w:hAnsi="Arial" w:cs="Arial"/>
          <w:b/>
          <w:sz w:val="32"/>
          <w:szCs w:val="32"/>
          <w:u w:val="single"/>
        </w:rPr>
      </w:pPr>
    </w:p>
    <w:p w:rsidR="004918DF" w:rsidRDefault="004918DF" w:rsidP="00964F87">
      <w:pPr>
        <w:jc w:val="center"/>
        <w:rPr>
          <w:rFonts w:ascii="Arial" w:hAnsi="Arial" w:cs="Arial"/>
          <w:b/>
          <w:sz w:val="32"/>
          <w:szCs w:val="32"/>
          <w:u w:val="single"/>
        </w:rPr>
      </w:pPr>
    </w:p>
    <w:p w:rsidR="004918DF" w:rsidRDefault="004918DF" w:rsidP="00964F87">
      <w:pPr>
        <w:jc w:val="center"/>
        <w:rPr>
          <w:rFonts w:ascii="Arial" w:hAnsi="Arial" w:cs="Arial"/>
          <w:b/>
          <w:sz w:val="32"/>
          <w:szCs w:val="32"/>
          <w:u w:val="single"/>
        </w:rPr>
      </w:pPr>
    </w:p>
    <w:p w:rsidR="009A786C" w:rsidRDefault="009A786C" w:rsidP="00964F87">
      <w:pPr>
        <w:jc w:val="center"/>
        <w:rPr>
          <w:rFonts w:ascii="Arial" w:hAnsi="Arial" w:cs="Arial"/>
          <w:b/>
          <w:sz w:val="32"/>
          <w:szCs w:val="32"/>
          <w:u w:val="single"/>
        </w:rPr>
      </w:pPr>
    </w:p>
    <w:p w:rsidR="00964F87" w:rsidRPr="006571F0" w:rsidRDefault="00964F87" w:rsidP="00964F87">
      <w:pPr>
        <w:jc w:val="center"/>
        <w:rPr>
          <w:rFonts w:ascii="Arial" w:hAnsi="Arial" w:cs="Arial"/>
          <w:b/>
          <w:sz w:val="32"/>
          <w:szCs w:val="32"/>
          <w:u w:val="single"/>
        </w:rPr>
      </w:pPr>
      <w:r w:rsidRPr="006571F0">
        <w:rPr>
          <w:rFonts w:ascii="Arial" w:hAnsi="Arial" w:cs="Arial"/>
          <w:b/>
          <w:sz w:val="32"/>
          <w:szCs w:val="32"/>
          <w:u w:val="single"/>
        </w:rPr>
        <w:lastRenderedPageBreak/>
        <w:t>Annexure-1</w:t>
      </w:r>
    </w:p>
    <w:p w:rsidR="00964F87" w:rsidRPr="006571F0" w:rsidRDefault="00964F87" w:rsidP="00964F87">
      <w:pPr>
        <w:jc w:val="center"/>
        <w:rPr>
          <w:rFonts w:ascii="Arial" w:hAnsi="Arial" w:cs="Arial"/>
          <w:b/>
          <w:sz w:val="32"/>
          <w:szCs w:val="32"/>
          <w:u w:val="single"/>
        </w:rPr>
      </w:pPr>
      <w:r w:rsidRPr="006571F0">
        <w:rPr>
          <w:rFonts w:ascii="Arial" w:hAnsi="Arial" w:cs="Arial"/>
          <w:b/>
          <w:sz w:val="32"/>
          <w:szCs w:val="32"/>
          <w:u w:val="single"/>
        </w:rPr>
        <w:t>The important aspects/conditions of the product with respect to certification and usage</w:t>
      </w:r>
    </w:p>
    <w:p w:rsidR="00964F87" w:rsidRPr="006571F0" w:rsidRDefault="00964F87" w:rsidP="00964F87">
      <w:pPr>
        <w:ind w:firstLine="720"/>
        <w:jc w:val="both"/>
        <w:rPr>
          <w:rFonts w:ascii="Arial" w:hAnsi="Arial" w:cs="Arial"/>
          <w:b/>
          <w:sz w:val="24"/>
          <w:szCs w:val="24"/>
        </w:rPr>
      </w:pP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Filling Procedure</w:t>
      </w:r>
    </w:p>
    <w:p w:rsidR="00964F87" w:rsidRPr="006571F0" w:rsidRDefault="00964F87" w:rsidP="00964F87">
      <w:pPr>
        <w:jc w:val="both"/>
        <w:rPr>
          <w:rFonts w:ascii="Arial" w:hAnsi="Arial" w:cs="Arial"/>
          <w:sz w:val="24"/>
        </w:rPr>
      </w:pPr>
      <w:r w:rsidRPr="006571F0">
        <w:rPr>
          <w:rFonts w:ascii="Arial" w:hAnsi="Arial" w:cs="Arial"/>
          <w:sz w:val="24"/>
        </w:rPr>
        <w:t>Product can be filled in Metal /HDPE/ or -------- containers as per technical requirements and customer needs. Containers shall be examined for rust, water, external impurities, and markings. All the containers are to be routed through the washing unit before filling. Only dry and clean containers with proper markings as indicated in para 4. shall be used for product filling.</w:t>
      </w: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Sampling Procedure for final testing</w:t>
      </w:r>
    </w:p>
    <w:p w:rsidR="00964F87" w:rsidRPr="006571F0" w:rsidRDefault="00964F87" w:rsidP="00964F87">
      <w:pPr>
        <w:jc w:val="both"/>
        <w:rPr>
          <w:rFonts w:ascii="Arial" w:hAnsi="Arial" w:cs="Arial"/>
          <w:sz w:val="24"/>
        </w:rPr>
      </w:pPr>
      <w:r w:rsidRPr="006571F0">
        <w:rPr>
          <w:rFonts w:ascii="Arial" w:hAnsi="Arial" w:cs="Arial"/>
          <w:sz w:val="24"/>
        </w:rPr>
        <w:t>Sampling for physico-chemical properties testing to be done as per specification /QTS. Composite sample shall be tested for final quality check in accordance with the Governing Specification.</w:t>
      </w:r>
    </w:p>
    <w:p w:rsidR="00964F87" w:rsidRPr="006571F0" w:rsidRDefault="00964F87" w:rsidP="00964F87">
      <w:pPr>
        <w:pStyle w:val="ListParagraph"/>
        <w:numPr>
          <w:ilvl w:val="1"/>
          <w:numId w:val="7"/>
        </w:numPr>
        <w:ind w:left="0" w:firstLine="0"/>
        <w:jc w:val="both"/>
        <w:rPr>
          <w:rFonts w:ascii="Arial" w:hAnsi="Arial" w:cs="Arial"/>
          <w:sz w:val="24"/>
        </w:rPr>
      </w:pPr>
      <w:r w:rsidRPr="006571F0">
        <w:rPr>
          <w:rFonts w:ascii="Arial" w:hAnsi="Arial" w:cs="Arial"/>
          <w:b/>
          <w:bCs/>
          <w:sz w:val="24"/>
          <w:u w:val="single"/>
        </w:rPr>
        <w:t>Re-Sampling and Testing</w:t>
      </w:r>
    </w:p>
    <w:p w:rsidR="00964F87" w:rsidRPr="006571F0" w:rsidRDefault="00964F87" w:rsidP="00964F87">
      <w:pPr>
        <w:pStyle w:val="ListParagraph"/>
        <w:ind w:left="0"/>
        <w:jc w:val="both"/>
        <w:rPr>
          <w:rFonts w:ascii="Arial" w:hAnsi="Arial" w:cs="Arial"/>
          <w:sz w:val="24"/>
        </w:rPr>
      </w:pPr>
    </w:p>
    <w:p w:rsidR="00964F87" w:rsidRPr="006571F0" w:rsidRDefault="00964F87" w:rsidP="00964F87">
      <w:pPr>
        <w:pStyle w:val="ListParagraph"/>
        <w:numPr>
          <w:ilvl w:val="0"/>
          <w:numId w:val="5"/>
        </w:numPr>
        <w:jc w:val="both"/>
        <w:rPr>
          <w:rFonts w:ascii="Arial" w:hAnsi="Arial" w:cs="Arial"/>
          <w:sz w:val="24"/>
        </w:rPr>
      </w:pPr>
      <w:r w:rsidRPr="006571F0">
        <w:rPr>
          <w:rFonts w:ascii="Arial" w:hAnsi="Arial" w:cs="Arial"/>
          <w:sz w:val="24"/>
        </w:rPr>
        <w:t>If any of test sample first selected FAIL to pass the mentioned test, two further samples from the same batch shall be selected for testing.</w:t>
      </w:r>
    </w:p>
    <w:p w:rsidR="00964F87" w:rsidRPr="006571F0" w:rsidRDefault="00964F87" w:rsidP="00964F87">
      <w:pPr>
        <w:pStyle w:val="ListParagraph"/>
        <w:numPr>
          <w:ilvl w:val="0"/>
          <w:numId w:val="5"/>
        </w:numPr>
        <w:jc w:val="both"/>
        <w:rPr>
          <w:rFonts w:ascii="Arial" w:hAnsi="Arial" w:cs="Arial"/>
          <w:sz w:val="24"/>
        </w:rPr>
      </w:pPr>
      <w:r w:rsidRPr="006571F0">
        <w:rPr>
          <w:rFonts w:ascii="Arial" w:hAnsi="Arial" w:cs="Arial"/>
          <w:sz w:val="24"/>
        </w:rPr>
        <w:t>If both these additional sample pass, the batch represented by the samples shall be considered as PASS.</w:t>
      </w:r>
    </w:p>
    <w:p w:rsidR="00964F87" w:rsidRPr="006571F0" w:rsidRDefault="00964F87" w:rsidP="00964F87">
      <w:pPr>
        <w:pStyle w:val="ListParagraph"/>
        <w:numPr>
          <w:ilvl w:val="0"/>
          <w:numId w:val="5"/>
        </w:numPr>
        <w:jc w:val="both"/>
        <w:rPr>
          <w:rFonts w:ascii="Arial" w:hAnsi="Arial" w:cs="Arial"/>
          <w:sz w:val="24"/>
        </w:rPr>
      </w:pPr>
      <w:r w:rsidRPr="006571F0">
        <w:rPr>
          <w:rFonts w:ascii="Arial" w:hAnsi="Arial" w:cs="Arial"/>
          <w:sz w:val="24"/>
        </w:rPr>
        <w:t>If any of these additional test samples FAIL, this shall be cause of rejection of the batches. Retesting shall be done with the knowledge of the Airworthiness agency/QA Agency.</w:t>
      </w:r>
    </w:p>
    <w:p w:rsidR="00964F87" w:rsidRPr="006571F0" w:rsidRDefault="00964F87" w:rsidP="00964F87">
      <w:pPr>
        <w:jc w:val="both"/>
        <w:rPr>
          <w:rFonts w:ascii="Arial" w:hAnsi="Arial" w:cs="Arial"/>
          <w:sz w:val="24"/>
        </w:rPr>
      </w:pPr>
    </w:p>
    <w:p w:rsidR="00964F87" w:rsidRPr="006571F0" w:rsidRDefault="00964F87" w:rsidP="00964F87">
      <w:pPr>
        <w:pStyle w:val="ListParagraph"/>
        <w:numPr>
          <w:ilvl w:val="0"/>
          <w:numId w:val="7"/>
        </w:numPr>
        <w:jc w:val="both"/>
        <w:rPr>
          <w:rFonts w:ascii="Arial" w:hAnsi="Arial" w:cs="Arial"/>
          <w:b/>
          <w:bCs/>
          <w:color w:val="000000" w:themeColor="text1"/>
          <w:sz w:val="24"/>
          <w:u w:val="single"/>
        </w:rPr>
      </w:pPr>
      <w:r w:rsidRPr="006571F0">
        <w:rPr>
          <w:rFonts w:ascii="Arial" w:hAnsi="Arial" w:cs="Arial"/>
          <w:b/>
          <w:bCs/>
          <w:color w:val="000000" w:themeColor="text1"/>
          <w:sz w:val="24"/>
          <w:u w:val="single"/>
        </w:rPr>
        <w:t>Finished Product Analysis</w:t>
      </w:r>
    </w:p>
    <w:p w:rsidR="00964F87" w:rsidRPr="006571F0" w:rsidRDefault="00964F87" w:rsidP="00964F87">
      <w:pPr>
        <w:jc w:val="both"/>
        <w:rPr>
          <w:rFonts w:ascii="Arial" w:hAnsi="Arial" w:cs="Arial"/>
          <w:color w:val="000000" w:themeColor="text1"/>
          <w:sz w:val="24"/>
        </w:rPr>
      </w:pPr>
      <w:r w:rsidRPr="006571F0">
        <w:rPr>
          <w:rFonts w:ascii="Arial" w:hAnsi="Arial" w:cs="Arial"/>
          <w:color w:val="000000" w:themeColor="text1"/>
          <w:sz w:val="24"/>
        </w:rPr>
        <w:t>The finished product is tested as per the governing specification/ QTS. The equivalent test methods (ASTM/IP etc….)  in place of GOST test methods is listed below:</w:t>
      </w:r>
    </w:p>
    <w:tbl>
      <w:tblPr>
        <w:tblStyle w:val="TableGrid"/>
        <w:tblW w:w="0" w:type="auto"/>
        <w:tblLook w:val="04A0" w:firstRow="1" w:lastRow="0" w:firstColumn="1" w:lastColumn="0" w:noHBand="0" w:noVBand="1"/>
      </w:tblPr>
      <w:tblGrid>
        <w:gridCol w:w="3059"/>
        <w:gridCol w:w="1321"/>
        <w:gridCol w:w="1129"/>
        <w:gridCol w:w="1825"/>
        <w:gridCol w:w="1908"/>
      </w:tblGrid>
      <w:tr w:rsidR="00964F87" w:rsidRPr="006571F0" w:rsidTr="00BD4CF6">
        <w:tc>
          <w:tcPr>
            <w:tcW w:w="3059" w:type="dxa"/>
          </w:tcPr>
          <w:p w:rsidR="00964F87" w:rsidRPr="006571F0" w:rsidRDefault="00964F87" w:rsidP="00BD4CF6">
            <w:pPr>
              <w:jc w:val="both"/>
              <w:rPr>
                <w:rFonts w:ascii="Arial" w:hAnsi="Arial" w:cs="Arial"/>
                <w:b/>
                <w:bCs/>
                <w:color w:val="000000" w:themeColor="text1"/>
                <w:sz w:val="24"/>
              </w:rPr>
            </w:pPr>
            <w:r w:rsidRPr="006571F0">
              <w:rPr>
                <w:rFonts w:ascii="Arial" w:hAnsi="Arial" w:cs="Arial"/>
                <w:b/>
                <w:bCs/>
                <w:color w:val="000000" w:themeColor="text1"/>
                <w:sz w:val="24"/>
              </w:rPr>
              <w:t>Characteristics</w:t>
            </w:r>
          </w:p>
        </w:tc>
        <w:tc>
          <w:tcPr>
            <w:tcW w:w="1321" w:type="dxa"/>
          </w:tcPr>
          <w:p w:rsidR="00964F87" w:rsidRPr="006571F0" w:rsidRDefault="00964F87" w:rsidP="00BD4CF6">
            <w:pPr>
              <w:jc w:val="both"/>
              <w:rPr>
                <w:rFonts w:ascii="Arial" w:hAnsi="Arial" w:cs="Arial"/>
                <w:b/>
                <w:bCs/>
                <w:color w:val="000000" w:themeColor="text1"/>
                <w:sz w:val="24"/>
              </w:rPr>
            </w:pPr>
            <w:r w:rsidRPr="006571F0">
              <w:rPr>
                <w:rFonts w:ascii="Arial" w:hAnsi="Arial" w:cs="Arial"/>
                <w:b/>
                <w:bCs/>
                <w:color w:val="000000" w:themeColor="text1"/>
                <w:sz w:val="24"/>
              </w:rPr>
              <w:t>Units</w:t>
            </w:r>
          </w:p>
        </w:tc>
        <w:tc>
          <w:tcPr>
            <w:tcW w:w="1129" w:type="dxa"/>
          </w:tcPr>
          <w:p w:rsidR="00964F87" w:rsidRPr="006571F0" w:rsidRDefault="00964F87" w:rsidP="00BD4CF6">
            <w:pPr>
              <w:jc w:val="both"/>
              <w:rPr>
                <w:rFonts w:ascii="Arial" w:hAnsi="Arial" w:cs="Arial"/>
                <w:b/>
                <w:bCs/>
                <w:color w:val="000000" w:themeColor="text1"/>
                <w:sz w:val="24"/>
              </w:rPr>
            </w:pPr>
            <w:r w:rsidRPr="006571F0">
              <w:rPr>
                <w:rFonts w:ascii="Arial" w:hAnsi="Arial" w:cs="Arial"/>
                <w:b/>
                <w:bCs/>
                <w:color w:val="000000" w:themeColor="text1"/>
                <w:sz w:val="24"/>
              </w:rPr>
              <w:t>Limits</w:t>
            </w:r>
          </w:p>
        </w:tc>
        <w:tc>
          <w:tcPr>
            <w:tcW w:w="1825" w:type="dxa"/>
          </w:tcPr>
          <w:p w:rsidR="00964F87" w:rsidRPr="006571F0" w:rsidRDefault="00964F87" w:rsidP="00BD4CF6">
            <w:pPr>
              <w:jc w:val="both"/>
              <w:rPr>
                <w:rFonts w:ascii="Arial" w:hAnsi="Arial" w:cs="Arial"/>
                <w:b/>
                <w:bCs/>
                <w:color w:val="000000" w:themeColor="text1"/>
                <w:sz w:val="24"/>
              </w:rPr>
            </w:pPr>
            <w:r w:rsidRPr="006571F0">
              <w:rPr>
                <w:rFonts w:ascii="Arial" w:hAnsi="Arial" w:cs="Arial"/>
                <w:b/>
                <w:bCs/>
                <w:color w:val="000000" w:themeColor="text1"/>
                <w:sz w:val="24"/>
              </w:rPr>
              <w:t>GOST Methods as per specification</w:t>
            </w:r>
          </w:p>
        </w:tc>
        <w:tc>
          <w:tcPr>
            <w:tcW w:w="1908"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Equivalent ASTM/IP etc. methods</w:t>
            </w:r>
          </w:p>
        </w:tc>
      </w:tr>
      <w:tr w:rsidR="00964F87" w:rsidRPr="006571F0" w:rsidTr="00BD4CF6">
        <w:trPr>
          <w:trHeight w:val="470"/>
        </w:trPr>
        <w:tc>
          <w:tcPr>
            <w:tcW w:w="3059"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Characteristics 1</w:t>
            </w:r>
          </w:p>
        </w:tc>
        <w:tc>
          <w:tcPr>
            <w:tcW w:w="1321"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w:t>
            </w:r>
          </w:p>
        </w:tc>
        <w:tc>
          <w:tcPr>
            <w:tcW w:w="1129" w:type="dxa"/>
          </w:tcPr>
          <w:p w:rsidR="00964F87" w:rsidRPr="006571F0" w:rsidRDefault="00964F87" w:rsidP="00BD4CF6">
            <w:pPr>
              <w:jc w:val="both"/>
              <w:rPr>
                <w:rFonts w:ascii="Arial" w:hAnsi="Arial" w:cs="Arial"/>
                <w:color w:val="000000" w:themeColor="text1"/>
                <w:sz w:val="24"/>
              </w:rPr>
            </w:pPr>
          </w:p>
        </w:tc>
        <w:tc>
          <w:tcPr>
            <w:tcW w:w="1825" w:type="dxa"/>
          </w:tcPr>
          <w:p w:rsidR="00964F87" w:rsidRPr="006571F0" w:rsidRDefault="00964F87" w:rsidP="00BD4CF6">
            <w:pPr>
              <w:jc w:val="both"/>
              <w:rPr>
                <w:rFonts w:ascii="Arial" w:hAnsi="Arial" w:cs="Arial"/>
                <w:color w:val="000000" w:themeColor="text1"/>
                <w:sz w:val="24"/>
              </w:rPr>
            </w:pPr>
          </w:p>
        </w:tc>
        <w:tc>
          <w:tcPr>
            <w:tcW w:w="1908" w:type="dxa"/>
          </w:tcPr>
          <w:p w:rsidR="00964F87" w:rsidRPr="006571F0" w:rsidRDefault="00964F87" w:rsidP="00BD4CF6">
            <w:pPr>
              <w:jc w:val="both"/>
              <w:rPr>
                <w:rFonts w:ascii="Arial" w:hAnsi="Arial" w:cs="Arial"/>
                <w:color w:val="000000" w:themeColor="text1"/>
                <w:sz w:val="24"/>
              </w:rPr>
            </w:pPr>
          </w:p>
        </w:tc>
      </w:tr>
      <w:tr w:rsidR="00964F87" w:rsidRPr="006571F0" w:rsidTr="00BD4CF6">
        <w:tc>
          <w:tcPr>
            <w:tcW w:w="3059"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Characteristics 2</w:t>
            </w:r>
          </w:p>
        </w:tc>
        <w:tc>
          <w:tcPr>
            <w:tcW w:w="1321"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w:t>
            </w:r>
          </w:p>
        </w:tc>
        <w:tc>
          <w:tcPr>
            <w:tcW w:w="1129" w:type="dxa"/>
          </w:tcPr>
          <w:p w:rsidR="00964F87" w:rsidRPr="006571F0" w:rsidRDefault="00964F87" w:rsidP="00BD4CF6">
            <w:pPr>
              <w:jc w:val="both"/>
              <w:rPr>
                <w:rFonts w:ascii="Arial" w:hAnsi="Arial" w:cs="Arial"/>
                <w:color w:val="000000" w:themeColor="text1"/>
                <w:sz w:val="24"/>
              </w:rPr>
            </w:pPr>
          </w:p>
        </w:tc>
        <w:tc>
          <w:tcPr>
            <w:tcW w:w="1825" w:type="dxa"/>
          </w:tcPr>
          <w:p w:rsidR="00964F87" w:rsidRPr="006571F0" w:rsidRDefault="00964F87" w:rsidP="00BD4CF6">
            <w:pPr>
              <w:jc w:val="both"/>
              <w:rPr>
                <w:rFonts w:ascii="Arial" w:hAnsi="Arial" w:cs="Arial"/>
                <w:color w:val="000000" w:themeColor="text1"/>
                <w:sz w:val="24"/>
              </w:rPr>
            </w:pPr>
          </w:p>
        </w:tc>
        <w:tc>
          <w:tcPr>
            <w:tcW w:w="1908" w:type="dxa"/>
          </w:tcPr>
          <w:p w:rsidR="00964F87" w:rsidRPr="006571F0" w:rsidRDefault="00964F87" w:rsidP="00BD4CF6">
            <w:pPr>
              <w:jc w:val="both"/>
              <w:rPr>
                <w:rFonts w:ascii="Arial" w:hAnsi="Arial" w:cs="Arial"/>
                <w:color w:val="000000" w:themeColor="text1"/>
                <w:sz w:val="24"/>
              </w:rPr>
            </w:pPr>
          </w:p>
        </w:tc>
      </w:tr>
      <w:tr w:rsidR="00964F87" w:rsidRPr="006571F0" w:rsidTr="00BD4CF6">
        <w:tc>
          <w:tcPr>
            <w:tcW w:w="3059"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Characteristics 3</w:t>
            </w:r>
          </w:p>
        </w:tc>
        <w:tc>
          <w:tcPr>
            <w:tcW w:w="1321"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w:t>
            </w:r>
          </w:p>
        </w:tc>
        <w:tc>
          <w:tcPr>
            <w:tcW w:w="1129" w:type="dxa"/>
          </w:tcPr>
          <w:p w:rsidR="00964F87" w:rsidRPr="006571F0" w:rsidRDefault="00964F87" w:rsidP="00BD4CF6">
            <w:pPr>
              <w:jc w:val="both"/>
              <w:rPr>
                <w:rFonts w:ascii="Arial" w:hAnsi="Arial" w:cs="Arial"/>
                <w:color w:val="000000" w:themeColor="text1"/>
                <w:sz w:val="24"/>
              </w:rPr>
            </w:pPr>
          </w:p>
        </w:tc>
        <w:tc>
          <w:tcPr>
            <w:tcW w:w="1825" w:type="dxa"/>
          </w:tcPr>
          <w:p w:rsidR="00964F87" w:rsidRPr="006571F0" w:rsidRDefault="00964F87" w:rsidP="00BD4CF6">
            <w:pPr>
              <w:jc w:val="both"/>
              <w:rPr>
                <w:rFonts w:ascii="Arial" w:hAnsi="Arial" w:cs="Arial"/>
                <w:color w:val="000000" w:themeColor="text1"/>
                <w:sz w:val="24"/>
              </w:rPr>
            </w:pPr>
          </w:p>
        </w:tc>
        <w:tc>
          <w:tcPr>
            <w:tcW w:w="1908" w:type="dxa"/>
          </w:tcPr>
          <w:p w:rsidR="00964F87" w:rsidRPr="006571F0" w:rsidRDefault="00964F87" w:rsidP="00BD4CF6">
            <w:pPr>
              <w:jc w:val="both"/>
              <w:rPr>
                <w:rFonts w:ascii="Arial" w:hAnsi="Arial" w:cs="Arial"/>
                <w:color w:val="000000" w:themeColor="text1"/>
                <w:sz w:val="24"/>
              </w:rPr>
            </w:pPr>
          </w:p>
        </w:tc>
      </w:tr>
      <w:tr w:rsidR="00964F87" w:rsidRPr="006571F0" w:rsidTr="00BD4CF6">
        <w:tc>
          <w:tcPr>
            <w:tcW w:w="3059" w:type="dxa"/>
          </w:tcPr>
          <w:p w:rsidR="00964F87" w:rsidRPr="006571F0" w:rsidRDefault="00964F87" w:rsidP="00BD4CF6">
            <w:pPr>
              <w:jc w:val="both"/>
              <w:rPr>
                <w:rFonts w:ascii="Arial" w:hAnsi="Arial" w:cs="Arial"/>
                <w:color w:val="000000" w:themeColor="text1"/>
                <w:sz w:val="24"/>
              </w:rPr>
            </w:pPr>
            <w:r w:rsidRPr="006571F0">
              <w:rPr>
                <w:rFonts w:ascii="Arial" w:hAnsi="Arial" w:cs="Arial"/>
                <w:color w:val="000000" w:themeColor="text1"/>
                <w:sz w:val="24"/>
              </w:rPr>
              <w:t>Etc…</w:t>
            </w:r>
          </w:p>
        </w:tc>
        <w:tc>
          <w:tcPr>
            <w:tcW w:w="1321" w:type="dxa"/>
          </w:tcPr>
          <w:p w:rsidR="00964F87" w:rsidRPr="006571F0" w:rsidRDefault="00964F87" w:rsidP="00BD4CF6">
            <w:pPr>
              <w:jc w:val="both"/>
              <w:rPr>
                <w:rFonts w:ascii="Arial" w:hAnsi="Arial" w:cs="Arial"/>
                <w:color w:val="000000" w:themeColor="text1"/>
                <w:sz w:val="24"/>
              </w:rPr>
            </w:pPr>
          </w:p>
        </w:tc>
        <w:tc>
          <w:tcPr>
            <w:tcW w:w="1129" w:type="dxa"/>
          </w:tcPr>
          <w:p w:rsidR="00964F87" w:rsidRPr="006571F0" w:rsidRDefault="00964F87" w:rsidP="00BD4CF6">
            <w:pPr>
              <w:jc w:val="both"/>
              <w:rPr>
                <w:rFonts w:ascii="Arial" w:hAnsi="Arial" w:cs="Arial"/>
                <w:color w:val="000000" w:themeColor="text1"/>
                <w:sz w:val="24"/>
              </w:rPr>
            </w:pPr>
          </w:p>
        </w:tc>
        <w:tc>
          <w:tcPr>
            <w:tcW w:w="1825" w:type="dxa"/>
          </w:tcPr>
          <w:p w:rsidR="00964F87" w:rsidRPr="006571F0" w:rsidRDefault="00964F87" w:rsidP="00BD4CF6">
            <w:pPr>
              <w:jc w:val="both"/>
              <w:rPr>
                <w:rFonts w:ascii="Arial" w:hAnsi="Arial" w:cs="Arial"/>
                <w:color w:val="000000" w:themeColor="text1"/>
                <w:sz w:val="24"/>
              </w:rPr>
            </w:pPr>
          </w:p>
        </w:tc>
        <w:tc>
          <w:tcPr>
            <w:tcW w:w="1908" w:type="dxa"/>
          </w:tcPr>
          <w:p w:rsidR="00964F87" w:rsidRPr="006571F0" w:rsidRDefault="00964F87" w:rsidP="00BD4CF6">
            <w:pPr>
              <w:jc w:val="both"/>
              <w:rPr>
                <w:rFonts w:ascii="Arial" w:hAnsi="Arial" w:cs="Arial"/>
                <w:color w:val="000000" w:themeColor="text1"/>
                <w:sz w:val="24"/>
              </w:rPr>
            </w:pPr>
          </w:p>
        </w:tc>
      </w:tr>
    </w:tbl>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lastRenderedPageBreak/>
        <w:t>Labelling of Containers</w:t>
      </w:r>
    </w:p>
    <w:p w:rsidR="00964F87" w:rsidRPr="006571F0" w:rsidRDefault="00964F87" w:rsidP="00964F87">
      <w:pPr>
        <w:jc w:val="both"/>
        <w:rPr>
          <w:rFonts w:ascii="Arial" w:hAnsi="Arial" w:cs="Arial"/>
          <w:sz w:val="24"/>
        </w:rPr>
      </w:pPr>
      <w:r w:rsidRPr="006571F0">
        <w:rPr>
          <w:rFonts w:ascii="Arial" w:hAnsi="Arial" w:cs="Arial"/>
          <w:sz w:val="24"/>
        </w:rPr>
        <w:tab/>
        <w:t>The following marking shall appear on each filled container:</w:t>
      </w:r>
    </w:p>
    <w:p w:rsidR="00964F87" w:rsidRPr="006571F0" w:rsidRDefault="00964F87" w:rsidP="00964F87">
      <w:pPr>
        <w:jc w:val="both"/>
        <w:rPr>
          <w:rFonts w:ascii="Arial" w:hAnsi="Arial" w:cs="Arial"/>
          <w:sz w:val="24"/>
        </w:rPr>
      </w:pPr>
      <w:r w:rsidRPr="006571F0">
        <w:rPr>
          <w:rFonts w:ascii="Arial" w:hAnsi="Arial" w:cs="Arial"/>
          <w:sz w:val="24"/>
        </w:rPr>
        <w:tab/>
        <w:t>Product Name</w:t>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Specification /QTS</w:t>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Batch /Lot No</w:t>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Date of Manufacturing</w:t>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Date of Re-inspection</w:t>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Total Shelf Life</w:t>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Order No</w:t>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Consignee</w:t>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jc w:val="both"/>
        <w:rPr>
          <w:rFonts w:ascii="Arial" w:hAnsi="Arial" w:cs="Arial"/>
          <w:sz w:val="24"/>
        </w:rPr>
      </w:pPr>
      <w:r w:rsidRPr="006571F0">
        <w:rPr>
          <w:rFonts w:ascii="Arial" w:hAnsi="Arial" w:cs="Arial"/>
          <w:sz w:val="24"/>
        </w:rPr>
        <w:tab/>
        <w:t>Name and address of the manufacturer</w:t>
      </w:r>
    </w:p>
    <w:p w:rsidR="00964F87" w:rsidRPr="006571F0" w:rsidRDefault="00964F87" w:rsidP="00964F87">
      <w:pPr>
        <w:jc w:val="both"/>
        <w:rPr>
          <w:rFonts w:ascii="Arial" w:hAnsi="Arial" w:cs="Arial"/>
          <w:sz w:val="24"/>
        </w:rPr>
      </w:pPr>
      <w:r w:rsidRPr="006571F0">
        <w:rPr>
          <w:rFonts w:ascii="Arial" w:hAnsi="Arial" w:cs="Arial"/>
          <w:sz w:val="24"/>
        </w:rPr>
        <w:tab/>
        <w:t>Net Content</w:t>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r>
      <w:r w:rsidRPr="006571F0">
        <w:rPr>
          <w:rFonts w:ascii="Arial" w:hAnsi="Arial" w:cs="Arial"/>
          <w:sz w:val="24"/>
        </w:rPr>
        <w:tab/>
        <w:t>:</w:t>
      </w: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Packaging and storage conditions</w:t>
      </w:r>
    </w:p>
    <w:p w:rsidR="00964F87" w:rsidRPr="006571F0" w:rsidRDefault="00964F87" w:rsidP="00964F87">
      <w:pPr>
        <w:jc w:val="both"/>
        <w:rPr>
          <w:rFonts w:ascii="Arial" w:hAnsi="Arial" w:cs="Arial"/>
          <w:sz w:val="24"/>
        </w:rPr>
      </w:pPr>
      <w:r w:rsidRPr="006571F0">
        <w:rPr>
          <w:rFonts w:ascii="Arial" w:hAnsi="Arial" w:cs="Arial"/>
          <w:sz w:val="24"/>
        </w:rPr>
        <w:t>Oil –(Quantity) Lit can be filled in Metal or HDPE Containers of appropriate size as per customer requirements. Containers should be clean, dry, and free from manufacturing defects.</w:t>
      </w:r>
    </w:p>
    <w:p w:rsidR="00964F87" w:rsidRPr="006571F0" w:rsidRDefault="00964F87" w:rsidP="00964F87">
      <w:pPr>
        <w:jc w:val="both"/>
        <w:rPr>
          <w:rFonts w:ascii="Arial" w:hAnsi="Arial" w:cs="Arial"/>
          <w:sz w:val="24"/>
        </w:rPr>
      </w:pPr>
      <w:r w:rsidRPr="006571F0">
        <w:rPr>
          <w:rFonts w:ascii="Arial" w:hAnsi="Arial" w:cs="Arial"/>
          <w:sz w:val="24"/>
        </w:rPr>
        <w:t>The product should be stored in original sealed containers in a suitable warehouse which is clean, dry, well-lit, and not subject to wide temperature changes. Necessary care should be taken to ensure proper ventilation in the warehouse and protection of the product from water seepage, direct sunlight and dirt. Storage of the product at below---- and relative humidity of less than----- is recommended.</w:t>
      </w: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1 Shelf life and retest criteria</w:t>
      </w:r>
    </w:p>
    <w:p w:rsidR="00964F87" w:rsidRPr="006571F0" w:rsidRDefault="00964F87" w:rsidP="00964F87">
      <w:pPr>
        <w:jc w:val="both"/>
        <w:rPr>
          <w:rFonts w:ascii="Arial" w:hAnsi="Arial" w:cs="Arial"/>
          <w:sz w:val="24"/>
        </w:rPr>
      </w:pPr>
      <w:r w:rsidRPr="006571F0">
        <w:rPr>
          <w:rFonts w:ascii="Arial" w:hAnsi="Arial" w:cs="Arial"/>
          <w:sz w:val="24"/>
        </w:rPr>
        <w:t>The initial shelf life of the product is …. months from the date of manufacture as stipulated by the manufacturer. The total shelf life of the product shall be indicated by the manufacturer. Control sample of qualification batch of the product shall be stored at prevailing ambient condition and proved for storage stability by conducting tests as per specification/QTS for periodicity of 12, 24, 36 months or till the total shelf life declared by the manufacturer duly witnessed and coordinated by DGAQA.</w:t>
      </w:r>
    </w:p>
    <w:p w:rsidR="00964F87" w:rsidRPr="006571F0" w:rsidRDefault="00964F87" w:rsidP="00964F87">
      <w:pPr>
        <w:suppressAutoHyphens w:val="0"/>
        <w:spacing w:after="0" w:line="360" w:lineRule="auto"/>
        <w:ind w:right="-450"/>
        <w:jc w:val="both"/>
        <w:rPr>
          <w:rFonts w:ascii="Arial" w:hAnsi="Arial" w:cs="Arial"/>
          <w:sz w:val="24"/>
          <w:szCs w:val="24"/>
        </w:rPr>
      </w:pPr>
      <w:r w:rsidRPr="006571F0">
        <w:rPr>
          <w:rFonts w:ascii="Arial" w:hAnsi="Arial" w:cs="Arial"/>
          <w:b/>
          <w:bCs/>
          <w:sz w:val="24"/>
          <w:u w:val="single"/>
        </w:rPr>
        <w:t>6.2 MSDS:</w:t>
      </w:r>
      <w:r w:rsidRPr="006571F0">
        <w:rPr>
          <w:rFonts w:ascii="Arial" w:hAnsi="Arial" w:cs="Arial"/>
          <w:sz w:val="24"/>
          <w:szCs w:val="24"/>
        </w:rPr>
        <w:t xml:space="preserve"> MSDS shall be prepared and submitted to TAA and User</w:t>
      </w:r>
    </w:p>
    <w:p w:rsidR="00964F87" w:rsidRPr="006571F0" w:rsidRDefault="00964F87" w:rsidP="00964F87">
      <w:pPr>
        <w:pStyle w:val="ListParagraph"/>
        <w:spacing w:after="0" w:line="360" w:lineRule="auto"/>
        <w:ind w:left="426" w:right="-450"/>
        <w:jc w:val="both"/>
        <w:rPr>
          <w:rFonts w:ascii="Arial" w:hAnsi="Arial" w:cs="Arial"/>
          <w:sz w:val="24"/>
          <w:szCs w:val="24"/>
        </w:rPr>
      </w:pPr>
    </w:p>
    <w:p w:rsidR="00964F87" w:rsidRPr="006571F0" w:rsidRDefault="00964F87" w:rsidP="00964F87">
      <w:pPr>
        <w:suppressAutoHyphens w:val="0"/>
        <w:spacing w:after="0" w:line="360" w:lineRule="auto"/>
        <w:ind w:right="-450"/>
        <w:jc w:val="both"/>
        <w:rPr>
          <w:rFonts w:ascii="Arial" w:hAnsi="Arial" w:cs="Arial"/>
          <w:sz w:val="24"/>
          <w:szCs w:val="24"/>
        </w:rPr>
      </w:pPr>
      <w:r w:rsidRPr="006571F0">
        <w:rPr>
          <w:rFonts w:ascii="Arial" w:hAnsi="Arial" w:cs="Arial"/>
          <w:b/>
          <w:bCs/>
          <w:sz w:val="24"/>
          <w:szCs w:val="24"/>
        </w:rPr>
        <w:t xml:space="preserve">6.3 </w:t>
      </w:r>
      <w:r w:rsidRPr="006571F0">
        <w:rPr>
          <w:rFonts w:ascii="Arial" w:hAnsi="Arial" w:cs="Arial"/>
          <w:b/>
          <w:bCs/>
          <w:sz w:val="24"/>
          <w:szCs w:val="24"/>
          <w:u w:val="single"/>
        </w:rPr>
        <w:t>Service Life</w:t>
      </w:r>
      <w:r w:rsidRPr="006571F0">
        <w:rPr>
          <w:rFonts w:ascii="Arial" w:hAnsi="Arial" w:cs="Arial"/>
          <w:b/>
          <w:bCs/>
          <w:sz w:val="24"/>
          <w:szCs w:val="24"/>
        </w:rPr>
        <w:t xml:space="preserve">: </w:t>
      </w:r>
      <w:r w:rsidRPr="006571F0">
        <w:rPr>
          <w:rFonts w:ascii="Arial" w:hAnsi="Arial" w:cs="Arial"/>
          <w:sz w:val="24"/>
          <w:szCs w:val="24"/>
        </w:rPr>
        <w:t>Note: Recommended Service life of the product in actual end use application to be mentioned by the manufacturer along with supporting technical documents</w:t>
      </w:r>
    </w:p>
    <w:p w:rsidR="00964F87" w:rsidRDefault="00964F87" w:rsidP="00964F87">
      <w:pPr>
        <w:suppressAutoHyphens w:val="0"/>
        <w:spacing w:after="0" w:line="360" w:lineRule="auto"/>
        <w:ind w:right="-450"/>
        <w:jc w:val="both"/>
        <w:rPr>
          <w:rFonts w:ascii="Arial" w:hAnsi="Arial" w:cs="Arial"/>
          <w:sz w:val="24"/>
          <w:szCs w:val="24"/>
        </w:rPr>
      </w:pPr>
    </w:p>
    <w:p w:rsidR="004918DF" w:rsidRDefault="004918DF" w:rsidP="00964F87">
      <w:pPr>
        <w:suppressAutoHyphens w:val="0"/>
        <w:spacing w:after="0" w:line="360" w:lineRule="auto"/>
        <w:ind w:right="-450"/>
        <w:jc w:val="both"/>
        <w:rPr>
          <w:rFonts w:ascii="Arial" w:hAnsi="Arial" w:cs="Arial"/>
          <w:sz w:val="24"/>
          <w:szCs w:val="24"/>
        </w:rPr>
      </w:pPr>
    </w:p>
    <w:p w:rsidR="004918DF" w:rsidRPr="006571F0" w:rsidRDefault="004918DF" w:rsidP="00964F87">
      <w:pPr>
        <w:suppressAutoHyphens w:val="0"/>
        <w:spacing w:after="0" w:line="360" w:lineRule="auto"/>
        <w:ind w:right="-450"/>
        <w:jc w:val="both"/>
        <w:rPr>
          <w:rFonts w:ascii="Arial" w:hAnsi="Arial" w:cs="Arial"/>
          <w:sz w:val="24"/>
          <w:szCs w:val="24"/>
        </w:rPr>
      </w:pP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lastRenderedPageBreak/>
        <w:t>Records</w:t>
      </w:r>
    </w:p>
    <w:p w:rsidR="00964F87" w:rsidRPr="006571F0" w:rsidRDefault="00964F87" w:rsidP="00964F87">
      <w:pPr>
        <w:pStyle w:val="ListParagraph"/>
        <w:numPr>
          <w:ilvl w:val="1"/>
          <w:numId w:val="7"/>
        </w:numPr>
        <w:ind w:left="0" w:firstLine="0"/>
        <w:jc w:val="both"/>
        <w:rPr>
          <w:rFonts w:ascii="Arial" w:hAnsi="Arial" w:cs="Arial"/>
          <w:b/>
          <w:bCs/>
          <w:sz w:val="24"/>
          <w:u w:val="single"/>
        </w:rPr>
      </w:pPr>
      <w:r w:rsidRPr="006571F0">
        <w:rPr>
          <w:rFonts w:ascii="Arial" w:hAnsi="Arial" w:cs="Arial"/>
          <w:b/>
          <w:bCs/>
          <w:sz w:val="24"/>
          <w:u w:val="single"/>
        </w:rPr>
        <w:t>Maintenance of Facilities</w:t>
      </w:r>
    </w:p>
    <w:p w:rsidR="00964F87" w:rsidRPr="006571F0" w:rsidRDefault="00964F87" w:rsidP="00964F87">
      <w:pPr>
        <w:pStyle w:val="ListParagraph"/>
        <w:numPr>
          <w:ilvl w:val="0"/>
          <w:numId w:val="6"/>
        </w:numPr>
        <w:suppressAutoHyphens w:val="0"/>
        <w:spacing w:before="120" w:after="120" w:line="276" w:lineRule="auto"/>
        <w:ind w:left="1080" w:right="26"/>
        <w:jc w:val="both"/>
        <w:rPr>
          <w:rFonts w:ascii="Arial" w:hAnsi="Arial" w:cs="Arial"/>
          <w:sz w:val="24"/>
          <w:szCs w:val="24"/>
        </w:rPr>
      </w:pPr>
      <w:r w:rsidRPr="006571F0">
        <w:rPr>
          <w:rFonts w:ascii="Arial" w:hAnsi="Arial" w:cs="Arial"/>
          <w:sz w:val="24"/>
          <w:szCs w:val="24"/>
        </w:rPr>
        <w:t>Company shall keep records demonstrating the facilities used to produce, control, measure and test the respective product during approval.</w:t>
      </w:r>
    </w:p>
    <w:p w:rsidR="00964F87" w:rsidRPr="006571F0" w:rsidRDefault="00964F87" w:rsidP="00964F87">
      <w:pPr>
        <w:pStyle w:val="ListParagraph"/>
        <w:numPr>
          <w:ilvl w:val="0"/>
          <w:numId w:val="6"/>
        </w:numPr>
        <w:suppressAutoHyphens w:val="0"/>
        <w:spacing w:before="120" w:after="120" w:line="276" w:lineRule="auto"/>
        <w:ind w:left="1080" w:right="26"/>
        <w:jc w:val="both"/>
        <w:rPr>
          <w:rFonts w:ascii="Arial" w:hAnsi="Arial" w:cs="Arial"/>
          <w:sz w:val="24"/>
          <w:szCs w:val="24"/>
        </w:rPr>
      </w:pPr>
      <w:r w:rsidRPr="006571F0">
        <w:rPr>
          <w:rFonts w:ascii="Arial" w:hAnsi="Arial" w:cs="Arial"/>
          <w:sz w:val="24"/>
          <w:szCs w:val="24"/>
        </w:rPr>
        <w:t>The facilities / testing equipment to be calibrated and the calibration record to be produced on demand by Company.</w:t>
      </w:r>
    </w:p>
    <w:p w:rsidR="00964F87" w:rsidRPr="006571F0" w:rsidRDefault="00964F87" w:rsidP="00964F87">
      <w:pPr>
        <w:pStyle w:val="ListParagraph"/>
        <w:numPr>
          <w:ilvl w:val="1"/>
          <w:numId w:val="7"/>
        </w:numPr>
        <w:ind w:left="0" w:firstLine="0"/>
        <w:jc w:val="both"/>
        <w:rPr>
          <w:rFonts w:ascii="Arial" w:hAnsi="Arial" w:cs="Arial"/>
          <w:b/>
          <w:bCs/>
          <w:sz w:val="24"/>
          <w:u w:val="single"/>
        </w:rPr>
      </w:pPr>
      <w:r w:rsidRPr="006571F0">
        <w:rPr>
          <w:rFonts w:ascii="Arial" w:hAnsi="Arial" w:cs="Arial"/>
          <w:b/>
          <w:bCs/>
          <w:sz w:val="24"/>
          <w:u w:val="single"/>
        </w:rPr>
        <w:t>Process Sheet</w:t>
      </w:r>
    </w:p>
    <w:p w:rsidR="00964F87" w:rsidRPr="006571F0" w:rsidRDefault="00964F87" w:rsidP="00964F87">
      <w:pPr>
        <w:pStyle w:val="ListParagraph"/>
        <w:spacing w:before="120" w:after="120"/>
        <w:ind w:left="1080" w:right="26"/>
        <w:jc w:val="both"/>
        <w:rPr>
          <w:rFonts w:ascii="Arial" w:hAnsi="Arial" w:cs="Arial"/>
          <w:sz w:val="24"/>
          <w:szCs w:val="24"/>
        </w:rPr>
      </w:pPr>
      <w:r w:rsidRPr="006571F0">
        <w:rPr>
          <w:rFonts w:ascii="Arial" w:hAnsi="Arial" w:cs="Arial"/>
          <w:sz w:val="24"/>
          <w:szCs w:val="24"/>
        </w:rPr>
        <w:t>Company shall prepare, document and maintain the process sheets.</w:t>
      </w:r>
    </w:p>
    <w:p w:rsidR="00964F87" w:rsidRPr="006571F0" w:rsidRDefault="00964F87" w:rsidP="00964F87">
      <w:pPr>
        <w:pStyle w:val="ListParagraph"/>
        <w:numPr>
          <w:ilvl w:val="1"/>
          <w:numId w:val="7"/>
        </w:numPr>
        <w:ind w:left="0" w:firstLine="0"/>
        <w:jc w:val="both"/>
        <w:rPr>
          <w:rFonts w:ascii="Arial" w:hAnsi="Arial" w:cs="Arial"/>
          <w:b/>
          <w:bCs/>
          <w:sz w:val="24"/>
          <w:u w:val="single"/>
        </w:rPr>
      </w:pPr>
      <w:r w:rsidRPr="006571F0">
        <w:rPr>
          <w:rFonts w:ascii="Arial" w:hAnsi="Arial" w:cs="Arial"/>
          <w:b/>
          <w:bCs/>
          <w:sz w:val="24"/>
          <w:u w:val="single"/>
        </w:rPr>
        <w:t>Reports</w:t>
      </w:r>
    </w:p>
    <w:p w:rsidR="00964F87" w:rsidRPr="006571F0" w:rsidRDefault="00964F87" w:rsidP="00964F87">
      <w:pPr>
        <w:ind w:left="360" w:firstLine="720"/>
        <w:jc w:val="both"/>
        <w:rPr>
          <w:rFonts w:ascii="Arial" w:hAnsi="Arial" w:cs="Arial"/>
          <w:sz w:val="24"/>
        </w:rPr>
      </w:pPr>
      <w:r w:rsidRPr="006571F0">
        <w:rPr>
          <w:rFonts w:ascii="Arial" w:hAnsi="Arial" w:cs="Arial"/>
          <w:sz w:val="24"/>
        </w:rPr>
        <w:t>Formulation and Manufacturing Advice</w:t>
      </w:r>
    </w:p>
    <w:p w:rsidR="00964F87" w:rsidRPr="006571F0" w:rsidRDefault="00964F87" w:rsidP="00964F87">
      <w:pPr>
        <w:ind w:left="360" w:firstLine="720"/>
        <w:jc w:val="both"/>
        <w:rPr>
          <w:rFonts w:ascii="Arial" w:hAnsi="Arial" w:cs="Arial"/>
          <w:sz w:val="24"/>
        </w:rPr>
      </w:pPr>
      <w:r w:rsidRPr="006571F0">
        <w:rPr>
          <w:rFonts w:ascii="Arial" w:hAnsi="Arial" w:cs="Arial"/>
          <w:sz w:val="24"/>
        </w:rPr>
        <w:t>Blending Log Sheet</w:t>
      </w:r>
    </w:p>
    <w:p w:rsidR="00964F87" w:rsidRPr="006571F0" w:rsidRDefault="00964F87" w:rsidP="00964F87">
      <w:pPr>
        <w:ind w:left="360" w:firstLine="720"/>
        <w:jc w:val="both"/>
        <w:rPr>
          <w:rFonts w:ascii="Arial" w:hAnsi="Arial" w:cs="Arial"/>
          <w:sz w:val="24"/>
        </w:rPr>
      </w:pPr>
      <w:r w:rsidRPr="006571F0">
        <w:rPr>
          <w:rFonts w:ascii="Arial" w:hAnsi="Arial" w:cs="Arial"/>
          <w:sz w:val="24"/>
        </w:rPr>
        <w:t>Analysis Certificate</w:t>
      </w: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 xml:space="preserve">Certification </w:t>
      </w:r>
    </w:p>
    <w:p w:rsidR="00964F87" w:rsidRPr="006571F0" w:rsidRDefault="00964F87" w:rsidP="00964F87">
      <w:pPr>
        <w:pStyle w:val="ListParagraph"/>
        <w:numPr>
          <w:ilvl w:val="1"/>
          <w:numId w:val="7"/>
        </w:numPr>
        <w:ind w:left="426"/>
        <w:jc w:val="both"/>
        <w:rPr>
          <w:rFonts w:ascii="Arial" w:hAnsi="Arial" w:cs="Arial"/>
          <w:b/>
          <w:bCs/>
          <w:sz w:val="24"/>
          <w:u w:val="single"/>
        </w:rPr>
      </w:pPr>
      <w:r w:rsidRPr="006571F0">
        <w:rPr>
          <w:rFonts w:ascii="Arial" w:hAnsi="Arial" w:cs="Arial"/>
          <w:b/>
          <w:bCs/>
          <w:sz w:val="24"/>
          <w:u w:val="single"/>
        </w:rPr>
        <w:t xml:space="preserve">Issue of Provisional Clearance </w:t>
      </w:r>
    </w:p>
    <w:p w:rsidR="00964F87" w:rsidRPr="006571F0" w:rsidRDefault="00964F87" w:rsidP="00964F87">
      <w:pPr>
        <w:spacing w:after="0" w:line="240" w:lineRule="auto"/>
        <w:ind w:right="-270"/>
        <w:jc w:val="both"/>
        <w:rPr>
          <w:rFonts w:ascii="Arial" w:hAnsi="Arial" w:cs="Arial"/>
          <w:sz w:val="24"/>
          <w:szCs w:val="24"/>
        </w:rPr>
      </w:pPr>
      <w:r w:rsidRPr="006571F0">
        <w:rPr>
          <w:rFonts w:ascii="Arial" w:hAnsi="Arial" w:cs="Arial"/>
          <w:sz w:val="24"/>
          <w:szCs w:val="24"/>
        </w:rPr>
        <w:t>Application by main contractor for provisional clearance along with Process compliance report (PCR) to process control document (PCD) &amp; 3 batches test compliance report (TCR) to specification; both reports are to be duly witnessed and coordinated by DGAQA. Provisional clearance is valid for 2 years &amp; may be extended for another 2 years if main contractor requests. Failing to convert to LOA (Letter of Approval) within 4 years will lead to Revoking the provisional clearance as per procedure stipulated by CEMILAC.</w:t>
      </w:r>
    </w:p>
    <w:p w:rsidR="00964F87" w:rsidRPr="006571F0" w:rsidRDefault="00964F87" w:rsidP="00964F87">
      <w:pPr>
        <w:spacing w:after="0" w:line="240" w:lineRule="auto"/>
        <w:ind w:right="-270"/>
        <w:jc w:val="both"/>
        <w:rPr>
          <w:rFonts w:ascii="Arial" w:hAnsi="Arial" w:cs="Arial"/>
        </w:rPr>
      </w:pPr>
    </w:p>
    <w:p w:rsidR="00964F87" w:rsidRPr="006571F0" w:rsidRDefault="00964F87" w:rsidP="00964F87">
      <w:pPr>
        <w:pStyle w:val="ListParagraph"/>
        <w:numPr>
          <w:ilvl w:val="1"/>
          <w:numId w:val="7"/>
        </w:numPr>
        <w:ind w:left="426"/>
        <w:jc w:val="both"/>
        <w:rPr>
          <w:rFonts w:ascii="Arial" w:hAnsi="Arial" w:cs="Arial"/>
          <w:b/>
          <w:bCs/>
          <w:sz w:val="24"/>
          <w:u w:val="single"/>
        </w:rPr>
      </w:pPr>
      <w:r w:rsidRPr="006571F0">
        <w:rPr>
          <w:rFonts w:ascii="Arial" w:hAnsi="Arial" w:cs="Arial"/>
          <w:b/>
          <w:bCs/>
          <w:sz w:val="24"/>
          <w:u w:val="single"/>
        </w:rPr>
        <w:t>Issue of LOA (Letter of Approval)</w:t>
      </w:r>
    </w:p>
    <w:p w:rsidR="00964F87" w:rsidRPr="006571F0" w:rsidRDefault="00964F87" w:rsidP="00964F87">
      <w:pPr>
        <w:spacing w:after="0" w:line="240" w:lineRule="auto"/>
        <w:ind w:right="-270"/>
        <w:jc w:val="both"/>
        <w:rPr>
          <w:rFonts w:ascii="Arial" w:hAnsi="Arial" w:cs="Arial"/>
          <w:b/>
          <w:bCs/>
          <w:color w:val="FF0000"/>
          <w:sz w:val="28"/>
          <w:szCs w:val="28"/>
        </w:rPr>
      </w:pPr>
      <w:r w:rsidRPr="006571F0">
        <w:rPr>
          <w:rFonts w:ascii="Arial" w:hAnsi="Arial" w:cs="Arial"/>
          <w:sz w:val="24"/>
          <w:szCs w:val="24"/>
        </w:rPr>
        <w:t>Application by main contractor for LOA (Letter of Approval) with Form 21G along with type record, performance feedback report of the product (or) component made out of the subject product (for rubber compound) duly signed by main contractor / user and the DGAQA / competent QA authorities and batch test reports. LOA is valid for 10 years.</w:t>
      </w:r>
    </w:p>
    <w:p w:rsidR="00964F87" w:rsidRPr="006571F0" w:rsidRDefault="00964F87" w:rsidP="00964F87">
      <w:pPr>
        <w:spacing w:after="0" w:line="240" w:lineRule="auto"/>
        <w:ind w:right="-450"/>
        <w:jc w:val="both"/>
        <w:rPr>
          <w:rFonts w:ascii="Arial" w:hAnsi="Arial" w:cs="Arial"/>
          <w:b/>
          <w:bCs/>
          <w:sz w:val="24"/>
          <w:szCs w:val="24"/>
        </w:rPr>
      </w:pP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Traceability</w:t>
      </w:r>
    </w:p>
    <w:p w:rsidR="00964F87" w:rsidRPr="006571F0" w:rsidRDefault="00964F87" w:rsidP="00964F87">
      <w:pPr>
        <w:spacing w:after="0" w:line="240" w:lineRule="auto"/>
        <w:ind w:right="-270"/>
        <w:jc w:val="both"/>
        <w:rPr>
          <w:rFonts w:ascii="Arial" w:hAnsi="Arial" w:cs="Arial"/>
          <w:sz w:val="24"/>
          <w:szCs w:val="24"/>
        </w:rPr>
      </w:pPr>
      <w:r w:rsidRPr="006571F0">
        <w:rPr>
          <w:rFonts w:ascii="Arial" w:hAnsi="Arial" w:cs="Arial"/>
          <w:sz w:val="24"/>
          <w:szCs w:val="24"/>
        </w:rPr>
        <w:t>All the batches produced at &lt;Company name &amp; address&gt; for Defence supplies shall be traceable and available for verification by relevant authorities as and when required.</w:t>
      </w:r>
    </w:p>
    <w:p w:rsidR="00964F87" w:rsidRPr="006571F0" w:rsidRDefault="00964F87" w:rsidP="00964F87">
      <w:pPr>
        <w:spacing w:after="0" w:line="240" w:lineRule="auto"/>
        <w:ind w:right="-270"/>
        <w:jc w:val="both"/>
        <w:rPr>
          <w:rFonts w:ascii="Arial" w:hAnsi="Arial" w:cs="Arial"/>
        </w:rPr>
      </w:pPr>
    </w:p>
    <w:p w:rsidR="00964F87" w:rsidRPr="006571F0" w:rsidRDefault="00964F87" w:rsidP="00964F87">
      <w:pPr>
        <w:spacing w:after="0" w:line="240" w:lineRule="auto"/>
        <w:ind w:right="-270"/>
        <w:jc w:val="both"/>
        <w:rPr>
          <w:rFonts w:ascii="Arial" w:hAnsi="Arial" w:cs="Arial"/>
        </w:rPr>
      </w:pP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Rejection</w:t>
      </w:r>
    </w:p>
    <w:p w:rsidR="00964F87" w:rsidRPr="006571F0" w:rsidRDefault="00964F87" w:rsidP="00964F87">
      <w:pPr>
        <w:suppressAutoHyphens w:val="0"/>
        <w:spacing w:before="120" w:after="120" w:line="276" w:lineRule="auto"/>
        <w:ind w:left="142" w:right="26"/>
        <w:jc w:val="both"/>
        <w:rPr>
          <w:rFonts w:ascii="Arial" w:hAnsi="Arial" w:cs="Arial"/>
          <w:sz w:val="24"/>
          <w:szCs w:val="24"/>
        </w:rPr>
      </w:pPr>
      <w:r w:rsidRPr="006571F0">
        <w:rPr>
          <w:rFonts w:ascii="Arial" w:hAnsi="Arial" w:cs="Arial"/>
          <w:sz w:val="24"/>
          <w:szCs w:val="24"/>
        </w:rPr>
        <w:t>Material not conforming to the specification / QTS/ ACP or to unauthorised modifications in process control documents will be subject to rejection.</w:t>
      </w:r>
    </w:p>
    <w:p w:rsidR="00964F87" w:rsidRPr="006571F0" w:rsidRDefault="00964F87" w:rsidP="00964F87">
      <w:pPr>
        <w:pStyle w:val="ListParagraph"/>
        <w:numPr>
          <w:ilvl w:val="0"/>
          <w:numId w:val="7"/>
        </w:numPr>
        <w:jc w:val="both"/>
        <w:rPr>
          <w:rFonts w:ascii="Arial" w:hAnsi="Arial" w:cs="Arial"/>
          <w:b/>
          <w:bCs/>
          <w:sz w:val="24"/>
          <w:u w:val="single"/>
        </w:rPr>
      </w:pPr>
      <w:r w:rsidRPr="006571F0">
        <w:rPr>
          <w:rFonts w:ascii="Arial" w:hAnsi="Arial" w:cs="Arial"/>
          <w:b/>
          <w:bCs/>
          <w:sz w:val="24"/>
          <w:u w:val="single"/>
        </w:rPr>
        <w:t xml:space="preserve">OTHER RELEVANT DETAILS AS DECIDED BY TAA </w:t>
      </w:r>
    </w:p>
    <w:p w:rsidR="003C78D5" w:rsidRDefault="003C78D5"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p w:rsidR="00904AED" w:rsidRDefault="00904AED" w:rsidP="00E12BE1">
      <w:pPr>
        <w:pStyle w:val="NoSpacing"/>
        <w:jc w:val="both"/>
        <w:rPr>
          <w:rFonts w:ascii="Arial" w:hAnsi="Arial" w:cs="Arial"/>
          <w:sz w:val="24"/>
          <w:szCs w:val="24"/>
        </w:rPr>
      </w:pPr>
    </w:p>
    <w:sectPr w:rsidR="00904AED" w:rsidSect="00F5107A">
      <w:pgSz w:w="11906" w:h="16838"/>
      <w:pgMar w:top="1440" w:right="1440" w:bottom="1440" w:left="1440" w:header="28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607" w:rsidRDefault="00360607" w:rsidP="00451135">
      <w:pPr>
        <w:spacing w:after="0" w:line="240" w:lineRule="auto"/>
      </w:pPr>
      <w:r>
        <w:separator/>
      </w:r>
    </w:p>
  </w:endnote>
  <w:endnote w:type="continuationSeparator" w:id="0">
    <w:p w:rsidR="00360607" w:rsidRDefault="00360607" w:rsidP="0045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F5107A" w:rsidRPr="00AE4CC4" w:rsidTr="007442C2">
      <w:trPr>
        <w:trHeight w:val="229"/>
      </w:trPr>
      <w:tc>
        <w:tcPr>
          <w:tcW w:w="1890" w:type="dxa"/>
        </w:tcPr>
        <w:p w:rsidR="00F5107A" w:rsidRPr="0062189D" w:rsidRDefault="00F5107A" w:rsidP="00765373">
          <w:pPr>
            <w:pStyle w:val="NoSpacing"/>
          </w:pPr>
          <w:r w:rsidRPr="0062189D">
            <w:t>Prepared By</w:t>
          </w:r>
        </w:p>
      </w:tc>
      <w:tc>
        <w:tcPr>
          <w:tcW w:w="2430" w:type="dxa"/>
        </w:tcPr>
        <w:p w:rsidR="00F5107A" w:rsidRPr="0062189D" w:rsidRDefault="00F5107A" w:rsidP="00765373">
          <w:pPr>
            <w:pStyle w:val="NoSpacing"/>
          </w:pPr>
          <w:r w:rsidRPr="0062189D">
            <w:t>Checked By</w:t>
          </w:r>
        </w:p>
      </w:tc>
      <w:tc>
        <w:tcPr>
          <w:tcW w:w="2430" w:type="dxa"/>
        </w:tcPr>
        <w:p w:rsidR="00F5107A" w:rsidRPr="0062189D" w:rsidRDefault="00F5107A" w:rsidP="00765373">
          <w:pPr>
            <w:pStyle w:val="NoSpacing"/>
          </w:pPr>
          <w:r w:rsidRPr="0062189D">
            <w:t>Approved By</w:t>
          </w:r>
        </w:p>
      </w:tc>
      <w:tc>
        <w:tcPr>
          <w:tcW w:w="3330" w:type="dxa"/>
          <w:gridSpan w:val="4"/>
        </w:tcPr>
        <w:p w:rsidR="00F5107A" w:rsidRPr="0062189D" w:rsidRDefault="00F5107A" w:rsidP="00765373">
          <w:pPr>
            <w:pStyle w:val="NoSpacing"/>
          </w:pPr>
          <w:r>
            <w:t>Doc No. &lt;Document number</w:t>
          </w:r>
        </w:p>
      </w:tc>
    </w:tr>
    <w:tr w:rsidR="00F5107A" w:rsidRPr="00AE4CC4" w:rsidTr="007442C2">
      <w:trPr>
        <w:trHeight w:val="229"/>
      </w:trPr>
      <w:tc>
        <w:tcPr>
          <w:tcW w:w="1890" w:type="dxa"/>
          <w:vMerge w:val="restart"/>
        </w:tcPr>
        <w:p w:rsidR="00F5107A" w:rsidRPr="0062189D" w:rsidRDefault="00F5107A" w:rsidP="00765373">
          <w:pPr>
            <w:pStyle w:val="NoSpacing"/>
          </w:pPr>
        </w:p>
      </w:tc>
      <w:tc>
        <w:tcPr>
          <w:tcW w:w="2430" w:type="dxa"/>
          <w:vMerge w:val="restart"/>
        </w:tcPr>
        <w:p w:rsidR="00F5107A" w:rsidRPr="0062189D" w:rsidRDefault="00F5107A" w:rsidP="00765373">
          <w:pPr>
            <w:pStyle w:val="NoSpacing"/>
          </w:pPr>
        </w:p>
      </w:tc>
      <w:tc>
        <w:tcPr>
          <w:tcW w:w="2430" w:type="dxa"/>
          <w:vMerge w:val="restart"/>
        </w:tcPr>
        <w:p w:rsidR="00F5107A" w:rsidRPr="0062189D" w:rsidRDefault="00F5107A" w:rsidP="00765373">
          <w:pPr>
            <w:pStyle w:val="NoSpacing"/>
          </w:pPr>
        </w:p>
      </w:tc>
      <w:tc>
        <w:tcPr>
          <w:tcW w:w="1080" w:type="dxa"/>
        </w:tcPr>
        <w:p w:rsidR="00F5107A" w:rsidRPr="0062189D" w:rsidRDefault="00F5107A" w:rsidP="00765373">
          <w:pPr>
            <w:pStyle w:val="NoSpacing"/>
          </w:pPr>
          <w:r w:rsidRPr="0062189D">
            <w:t>Issue</w:t>
          </w:r>
        </w:p>
      </w:tc>
      <w:tc>
        <w:tcPr>
          <w:tcW w:w="990" w:type="dxa"/>
          <w:gridSpan w:val="2"/>
        </w:tcPr>
        <w:p w:rsidR="00F5107A" w:rsidRPr="0062189D" w:rsidRDefault="00F5107A" w:rsidP="00765373">
          <w:pPr>
            <w:pStyle w:val="NoSpacing"/>
          </w:pPr>
          <w:r w:rsidRPr="0062189D">
            <w:t>Revision</w:t>
          </w:r>
        </w:p>
      </w:tc>
      <w:tc>
        <w:tcPr>
          <w:tcW w:w="1260" w:type="dxa"/>
        </w:tcPr>
        <w:p w:rsidR="00F5107A" w:rsidRPr="0062189D" w:rsidRDefault="00F5107A" w:rsidP="00765373">
          <w:pPr>
            <w:pStyle w:val="NoSpacing"/>
          </w:pPr>
          <w:r w:rsidRPr="0062189D">
            <w:t>Date</w:t>
          </w:r>
        </w:p>
      </w:tc>
    </w:tr>
    <w:tr w:rsidR="00F5107A" w:rsidRPr="00AE4CC4" w:rsidTr="00765373">
      <w:trPr>
        <w:trHeight w:val="338"/>
      </w:trPr>
      <w:tc>
        <w:tcPr>
          <w:tcW w:w="1890" w:type="dxa"/>
          <w:vMerge/>
        </w:tcPr>
        <w:p w:rsidR="00F5107A" w:rsidRPr="00F15158" w:rsidRDefault="00F5107A" w:rsidP="00765373">
          <w:pPr>
            <w:pStyle w:val="NoSpacing"/>
            <w:rPr>
              <w:sz w:val="20"/>
              <w:szCs w:val="20"/>
            </w:rPr>
          </w:pPr>
        </w:p>
      </w:tc>
      <w:tc>
        <w:tcPr>
          <w:tcW w:w="2430" w:type="dxa"/>
          <w:vMerge/>
        </w:tcPr>
        <w:p w:rsidR="00F5107A" w:rsidRPr="00F15158" w:rsidRDefault="00F5107A" w:rsidP="00765373">
          <w:pPr>
            <w:pStyle w:val="NoSpacing"/>
            <w:rPr>
              <w:sz w:val="20"/>
              <w:szCs w:val="20"/>
            </w:rPr>
          </w:pPr>
        </w:p>
      </w:tc>
      <w:tc>
        <w:tcPr>
          <w:tcW w:w="2430" w:type="dxa"/>
          <w:vMerge/>
        </w:tcPr>
        <w:p w:rsidR="00F5107A" w:rsidRPr="00F15158" w:rsidRDefault="00F5107A" w:rsidP="00765373">
          <w:pPr>
            <w:pStyle w:val="NoSpacing"/>
            <w:rPr>
              <w:sz w:val="20"/>
              <w:szCs w:val="20"/>
            </w:rPr>
          </w:pPr>
        </w:p>
      </w:tc>
      <w:tc>
        <w:tcPr>
          <w:tcW w:w="1080" w:type="dxa"/>
        </w:tcPr>
        <w:p w:rsidR="00F5107A" w:rsidRPr="00AE4CC4" w:rsidRDefault="00F5107A" w:rsidP="00765373">
          <w:pPr>
            <w:pStyle w:val="NoSpacing"/>
            <w:rPr>
              <w:sz w:val="20"/>
              <w:szCs w:val="20"/>
            </w:rPr>
          </w:pPr>
        </w:p>
      </w:tc>
      <w:tc>
        <w:tcPr>
          <w:tcW w:w="990" w:type="dxa"/>
          <w:gridSpan w:val="2"/>
        </w:tcPr>
        <w:p w:rsidR="00F5107A" w:rsidRDefault="00F5107A" w:rsidP="00765373">
          <w:pPr>
            <w:pStyle w:val="NoSpacing"/>
            <w:rPr>
              <w:sz w:val="20"/>
              <w:szCs w:val="20"/>
            </w:rPr>
          </w:pPr>
        </w:p>
      </w:tc>
      <w:tc>
        <w:tcPr>
          <w:tcW w:w="1260" w:type="dxa"/>
        </w:tcPr>
        <w:p w:rsidR="00F5107A" w:rsidRPr="00AE4CC4" w:rsidRDefault="00F5107A" w:rsidP="00765373">
          <w:pPr>
            <w:pStyle w:val="NoSpacing"/>
            <w:rPr>
              <w:sz w:val="20"/>
              <w:szCs w:val="20"/>
            </w:rPr>
          </w:pPr>
        </w:p>
      </w:tc>
    </w:tr>
    <w:tr w:rsidR="00F5107A" w:rsidRPr="00AE4CC4" w:rsidTr="007442C2">
      <w:trPr>
        <w:cantSplit/>
        <w:trHeight w:val="235"/>
      </w:trPr>
      <w:tc>
        <w:tcPr>
          <w:tcW w:w="8280" w:type="dxa"/>
          <w:gridSpan w:val="5"/>
        </w:tcPr>
        <w:p w:rsidR="00F5107A" w:rsidRPr="00F15158" w:rsidRDefault="00F5107A" w:rsidP="00765373">
          <w:pPr>
            <w:pStyle w:val="NoSpacing"/>
            <w:rPr>
              <w:sz w:val="20"/>
              <w:szCs w:val="20"/>
            </w:rPr>
          </w:pPr>
        </w:p>
      </w:tc>
      <w:tc>
        <w:tcPr>
          <w:tcW w:w="1800" w:type="dxa"/>
          <w:gridSpan w:val="2"/>
        </w:tcPr>
        <w:p w:rsidR="00F5107A" w:rsidRPr="00AE4CC4" w:rsidRDefault="00F5107A" w:rsidP="00765373">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sidR="00D14689">
            <w:rPr>
              <w:noProof/>
              <w:sz w:val="20"/>
              <w:szCs w:val="20"/>
            </w:rPr>
            <w:t>2</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D14689">
            <w:rPr>
              <w:noProof/>
              <w:sz w:val="20"/>
              <w:szCs w:val="20"/>
            </w:rPr>
            <w:t>7</w:t>
          </w:r>
          <w:r w:rsidRPr="00AE4CC4">
            <w:rPr>
              <w:sz w:val="20"/>
              <w:szCs w:val="20"/>
            </w:rPr>
            <w:fldChar w:fldCharType="end"/>
          </w:r>
        </w:p>
      </w:tc>
    </w:tr>
  </w:tbl>
  <w:p w:rsidR="00F5107A" w:rsidRDefault="00F510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607" w:rsidRDefault="00360607" w:rsidP="00451135">
      <w:pPr>
        <w:spacing w:after="0" w:line="240" w:lineRule="auto"/>
      </w:pPr>
      <w:r>
        <w:separator/>
      </w:r>
    </w:p>
  </w:footnote>
  <w:footnote w:type="continuationSeparator" w:id="0">
    <w:p w:rsidR="00360607" w:rsidRDefault="00360607" w:rsidP="0045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F9"/>
    <w:multiLevelType w:val="multilevel"/>
    <w:tmpl w:val="350A1FA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E84127"/>
    <w:multiLevelType w:val="hybridMultilevel"/>
    <w:tmpl w:val="93AEFC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85206C"/>
    <w:multiLevelType w:val="multilevel"/>
    <w:tmpl w:val="5226EC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79E481F"/>
    <w:multiLevelType w:val="multilevel"/>
    <w:tmpl w:val="ABBCF348"/>
    <w:lvl w:ilvl="0">
      <w:start w:val="1"/>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62F2195"/>
    <w:multiLevelType w:val="hybridMultilevel"/>
    <w:tmpl w:val="F6908FE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62F056B0"/>
    <w:multiLevelType w:val="multilevel"/>
    <w:tmpl w:val="EDCC589E"/>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FD129A"/>
    <w:multiLevelType w:val="multilevel"/>
    <w:tmpl w:val="98CEC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8D5"/>
    <w:rsid w:val="00016CF6"/>
    <w:rsid w:val="00046516"/>
    <w:rsid w:val="000C51B8"/>
    <w:rsid w:val="001200B4"/>
    <w:rsid w:val="001273B0"/>
    <w:rsid w:val="00181F15"/>
    <w:rsid w:val="00193164"/>
    <w:rsid w:val="001A050A"/>
    <w:rsid w:val="0021584C"/>
    <w:rsid w:val="00230B0E"/>
    <w:rsid w:val="00231C46"/>
    <w:rsid w:val="00285936"/>
    <w:rsid w:val="002B433C"/>
    <w:rsid w:val="0031499A"/>
    <w:rsid w:val="00334849"/>
    <w:rsid w:val="00360607"/>
    <w:rsid w:val="0036342D"/>
    <w:rsid w:val="00374820"/>
    <w:rsid w:val="00394491"/>
    <w:rsid w:val="003C78D5"/>
    <w:rsid w:val="003E7207"/>
    <w:rsid w:val="004253B9"/>
    <w:rsid w:val="00451135"/>
    <w:rsid w:val="00466B8F"/>
    <w:rsid w:val="004918DF"/>
    <w:rsid w:val="004A206B"/>
    <w:rsid w:val="00586182"/>
    <w:rsid w:val="005B66A9"/>
    <w:rsid w:val="005C60D4"/>
    <w:rsid w:val="006660C0"/>
    <w:rsid w:val="006F1EB5"/>
    <w:rsid w:val="00732C8C"/>
    <w:rsid w:val="00766129"/>
    <w:rsid w:val="007B5324"/>
    <w:rsid w:val="007C0A24"/>
    <w:rsid w:val="00800FCD"/>
    <w:rsid w:val="00821E02"/>
    <w:rsid w:val="00845433"/>
    <w:rsid w:val="00855D28"/>
    <w:rsid w:val="008B0A84"/>
    <w:rsid w:val="00904AED"/>
    <w:rsid w:val="00937C5B"/>
    <w:rsid w:val="00964F87"/>
    <w:rsid w:val="00970D68"/>
    <w:rsid w:val="009A786C"/>
    <w:rsid w:val="009C579D"/>
    <w:rsid w:val="00A1349E"/>
    <w:rsid w:val="00A15F32"/>
    <w:rsid w:val="00A23FA0"/>
    <w:rsid w:val="00A34038"/>
    <w:rsid w:val="00A46FC3"/>
    <w:rsid w:val="00A573A9"/>
    <w:rsid w:val="00A60DCC"/>
    <w:rsid w:val="00A87946"/>
    <w:rsid w:val="00AA2103"/>
    <w:rsid w:val="00AD0632"/>
    <w:rsid w:val="00AE4BDE"/>
    <w:rsid w:val="00B04130"/>
    <w:rsid w:val="00B41D86"/>
    <w:rsid w:val="00CC2C14"/>
    <w:rsid w:val="00CE67F8"/>
    <w:rsid w:val="00D14689"/>
    <w:rsid w:val="00D32796"/>
    <w:rsid w:val="00D420D2"/>
    <w:rsid w:val="00DE3AED"/>
    <w:rsid w:val="00DE66E3"/>
    <w:rsid w:val="00E12BE1"/>
    <w:rsid w:val="00E46F10"/>
    <w:rsid w:val="00E73287"/>
    <w:rsid w:val="00E77E62"/>
    <w:rsid w:val="00EB45BF"/>
    <w:rsid w:val="00EB5384"/>
    <w:rsid w:val="00F5107A"/>
    <w:rsid w:val="00F94DC9"/>
    <w:rsid w:val="00FC54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34EF98-7484-4593-B380-64A1A979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8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3C78D5"/>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3C78D5"/>
    <w:pPr>
      <w:spacing w:after="140" w:line="276" w:lineRule="auto"/>
    </w:pPr>
  </w:style>
  <w:style w:type="paragraph" w:styleId="List">
    <w:name w:val="List"/>
    <w:basedOn w:val="BodyText"/>
    <w:rsid w:val="003C78D5"/>
    <w:rPr>
      <w:rFonts w:cs="Lohit Devanagari"/>
    </w:rPr>
  </w:style>
  <w:style w:type="paragraph" w:styleId="Caption">
    <w:name w:val="caption"/>
    <w:basedOn w:val="Normal"/>
    <w:qFormat/>
    <w:rsid w:val="003C78D5"/>
    <w:pPr>
      <w:suppressLineNumbers/>
      <w:spacing w:before="120" w:after="120"/>
    </w:pPr>
    <w:rPr>
      <w:rFonts w:cs="Lohit Devanagari"/>
      <w:i/>
      <w:iCs/>
      <w:sz w:val="24"/>
      <w:szCs w:val="24"/>
    </w:rPr>
  </w:style>
  <w:style w:type="paragraph" w:customStyle="1" w:styleId="Index">
    <w:name w:val="Index"/>
    <w:basedOn w:val="Normal"/>
    <w:qFormat/>
    <w:rsid w:val="003C78D5"/>
    <w:pPr>
      <w:suppressLineNumbers/>
    </w:pPr>
    <w:rPr>
      <w:rFonts w:cs="Lohit Devanagari"/>
    </w:rPr>
  </w:style>
  <w:style w:type="paragraph" w:styleId="NoSpacing">
    <w:name w:val="No Spacing"/>
    <w:link w:val="NoSpacingChar"/>
    <w:uiPriority w:val="1"/>
    <w:qFormat/>
    <w:rsid w:val="00B94A69"/>
  </w:style>
  <w:style w:type="paragraph" w:styleId="ListParagraph">
    <w:name w:val="List Paragraph"/>
    <w:basedOn w:val="Normal"/>
    <w:uiPriority w:val="34"/>
    <w:qFormat/>
    <w:rsid w:val="00A007E7"/>
    <w:pPr>
      <w:ind w:left="720"/>
      <w:contextualSpacing/>
    </w:pPr>
  </w:style>
  <w:style w:type="table" w:styleId="TableGrid">
    <w:name w:val="Table Grid"/>
    <w:basedOn w:val="TableNormal"/>
    <w:uiPriority w:val="59"/>
    <w:rsid w:val="00A573A9"/>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35"/>
  </w:style>
  <w:style w:type="paragraph" w:styleId="Footer">
    <w:name w:val="footer"/>
    <w:basedOn w:val="Normal"/>
    <w:link w:val="FooterChar"/>
    <w:uiPriority w:val="99"/>
    <w:unhideWhenUsed/>
    <w:rsid w:val="0045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35"/>
  </w:style>
  <w:style w:type="table" w:customStyle="1" w:styleId="TableGrid1">
    <w:name w:val="Table Grid1"/>
    <w:basedOn w:val="TableNormal"/>
    <w:next w:val="TableGrid"/>
    <w:qFormat/>
    <w:rsid w:val="001200B4"/>
    <w:pPr>
      <w:suppressAutoHyphens w:val="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F5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Shanmugavel</dc:creator>
  <dc:description/>
  <cp:lastModifiedBy>sunil</cp:lastModifiedBy>
  <cp:revision>87</cp:revision>
  <cp:lastPrinted>2025-01-21T05:29:00Z</cp:lastPrinted>
  <dcterms:created xsi:type="dcterms:W3CDTF">2024-06-17T21:44:00Z</dcterms:created>
  <dcterms:modified xsi:type="dcterms:W3CDTF">2025-01-21T05:29:00Z</dcterms:modified>
  <dc:language>en-IN</dc:language>
</cp:coreProperties>
</file>